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Look w:val="04A0" w:firstRow="1" w:lastRow="0" w:firstColumn="1" w:lastColumn="0" w:noHBand="0" w:noVBand="1"/>
      </w:tblPr>
      <w:tblGrid>
        <w:gridCol w:w="7728"/>
        <w:gridCol w:w="7728"/>
      </w:tblGrid>
      <w:tr w:rsidR="000E7344" w14:paraId="3A3321BB" w14:textId="77777777" w:rsidTr="000E7344">
        <w:tc>
          <w:tcPr>
            <w:tcW w:w="7728" w:type="dxa"/>
          </w:tcPr>
          <w:p w14:paraId="2B5A2F5B" w14:textId="1EB2B59E" w:rsidR="000E7344" w:rsidRDefault="000E7344" w:rsidP="000E7344">
            <w:pPr>
              <w:pStyle w:val="CM8"/>
              <w:spacing w:after="405"/>
              <w:rPr>
                <w:rFonts w:cs="Century-Gothic,BoldItalic"/>
                <w:color w:val="000000"/>
                <w:sz w:val="23"/>
                <w:szCs w:val="23"/>
              </w:rPr>
            </w:pPr>
            <w:r>
              <w:rPr>
                <w:rFonts w:cs="Century-Gothic,BoldItalic"/>
                <w:b/>
                <w:bCs/>
                <w:color w:val="000000"/>
                <w:sz w:val="23"/>
                <w:szCs w:val="23"/>
              </w:rPr>
              <w:t xml:space="preserve">Background to developing a statement on practice research </w:t>
            </w:r>
          </w:p>
          <w:p w14:paraId="3DD76F61" w14:textId="0A6F7F3D" w:rsidR="000E7344" w:rsidRDefault="000E7344" w:rsidP="000E7344">
            <w:pPr>
              <w:pStyle w:val="CM8"/>
              <w:spacing w:after="405" w:line="406" w:lineRule="atLeast"/>
              <w:rPr>
                <w:rFonts w:ascii="Century-Gothic" w:eastAsia="Century-Gothic" w:cs="Century-Gothic"/>
                <w:color w:val="000000"/>
                <w:sz w:val="22"/>
                <w:szCs w:val="22"/>
              </w:rPr>
            </w:pPr>
            <w:r>
              <w:rPr>
                <w:rFonts w:ascii="Century-Gothic" w:eastAsia="Century-Gothic" w:cs="Century-Gothic"/>
                <w:color w:val="000000"/>
                <w:sz w:val="22"/>
                <w:szCs w:val="22"/>
              </w:rPr>
              <w:t xml:space="preserve">Professionals in the early </w:t>
            </w:r>
            <w:proofErr w:type="gramStart"/>
            <w:r>
              <w:rPr>
                <w:rFonts w:ascii="Century-Gothic" w:eastAsia="Century-Gothic" w:cs="Century-Gothic"/>
                <w:color w:val="000000"/>
                <w:sz w:val="22"/>
                <w:szCs w:val="22"/>
              </w:rPr>
              <w:t>21</w:t>
            </w:r>
            <w:proofErr w:type="spellStart"/>
            <w:r>
              <w:rPr>
                <w:rFonts w:ascii="Century-Gothic" w:eastAsia="Century-Gothic" w:cs="Century-Gothic"/>
                <w:color w:val="000000"/>
                <w:position w:val="6"/>
                <w:sz w:val="22"/>
                <w:szCs w:val="22"/>
                <w:vertAlign w:val="superscript"/>
              </w:rPr>
              <w:t>st</w:t>
            </w:r>
            <w:proofErr w:type="spellEnd"/>
            <w:r>
              <w:rPr>
                <w:rFonts w:ascii="Century-Gothic" w:eastAsia="Century-Gothic" w:cs="Century-Gothic"/>
                <w:color w:val="000000"/>
                <w:position w:val="6"/>
                <w:sz w:val="22"/>
                <w:szCs w:val="22"/>
                <w:vertAlign w:val="superscript"/>
              </w:rPr>
              <w:t xml:space="preserve"> </w:t>
            </w:r>
            <w:r>
              <w:rPr>
                <w:rFonts w:ascii="Century-Gothic" w:eastAsia="Century-Gothic" w:cs="Century-Gothic"/>
                <w:color w:val="000000"/>
                <w:sz w:val="22"/>
                <w:szCs w:val="22"/>
              </w:rPr>
              <w:t>century</w:t>
            </w:r>
            <w:proofErr w:type="gramEnd"/>
            <w:r>
              <w:rPr>
                <w:rFonts w:ascii="Century-Gothic" w:eastAsia="Century-Gothic" w:cs="Century-Gothic"/>
                <w:color w:val="000000"/>
                <w:sz w:val="22"/>
                <w:szCs w:val="22"/>
              </w:rPr>
              <w:t xml:space="preserve"> are required to </w:t>
            </w:r>
            <w:proofErr w:type="spellStart"/>
            <w:r>
              <w:rPr>
                <w:rFonts w:ascii="Century-Gothic" w:eastAsia="Century-Gothic" w:cs="Century-Gothic"/>
                <w:color w:val="000000"/>
                <w:sz w:val="22"/>
                <w:szCs w:val="22"/>
              </w:rPr>
              <w:t>practise</w:t>
            </w:r>
            <w:proofErr w:type="spellEnd"/>
            <w:r>
              <w:rPr>
                <w:rFonts w:ascii="Century-Gothic" w:eastAsia="Century-Gothic" w:cs="Century-Gothic"/>
                <w:color w:val="000000"/>
                <w:sz w:val="22"/>
                <w:szCs w:val="22"/>
              </w:rPr>
              <w:t xml:space="preserve"> more effectively amid the increasing challenge of uncertainty and complexity. The widespread call for evidence</w:t>
            </w:r>
            <w:r w:rsidR="00BC6038">
              <w:rPr>
                <w:rFonts w:ascii="Century-Gothic" w:eastAsia="Century-Gothic" w:cs="Century-Gothic" w:hint="eastAsia"/>
                <w:color w:val="000000"/>
                <w:sz w:val="22"/>
                <w:szCs w:val="22"/>
              </w:rPr>
              <w:t xml:space="preserve"> </w:t>
            </w:r>
            <w:r>
              <w:rPr>
                <w:rFonts w:ascii="Century-Gothic" w:eastAsia="Century-Gothic" w:cs="Century-Gothic"/>
                <w:color w:val="000000"/>
                <w:sz w:val="22"/>
                <w:szCs w:val="22"/>
              </w:rPr>
              <w:softHyphen/>
              <w:t xml:space="preserve">based practice is a major response to this. Yet contemporary approaches to research often fail to produce adequate evidence or knowledge about practice for use in variable situations. How is professional practice to be researched better, to provide a basis for improved practice? This question affects us all, and is answered in both similar and different ways across a range of countries and professions. </w:t>
            </w:r>
          </w:p>
          <w:p w14:paraId="0CD8B45B" w14:textId="77777777" w:rsidR="000E7344" w:rsidRDefault="000E7344" w:rsidP="000E7344">
            <w:pPr>
              <w:pStyle w:val="CM8"/>
              <w:spacing w:after="405" w:line="406" w:lineRule="atLeast"/>
              <w:rPr>
                <w:rFonts w:ascii="Century-Gothic" w:eastAsia="Century-Gothic" w:cs="Century-Gothic"/>
                <w:color w:val="000000"/>
                <w:sz w:val="22"/>
                <w:szCs w:val="22"/>
              </w:rPr>
            </w:pPr>
            <w:r>
              <w:rPr>
                <w:rFonts w:ascii="Century-Gothic" w:eastAsia="Century-Gothic" w:cs="Century-Gothic"/>
                <w:color w:val="000000"/>
                <w:sz w:val="22"/>
                <w:szCs w:val="22"/>
              </w:rPr>
              <w:t>Mapping the range of answers to this question is an important step in developing research for better practice. In June 2008, a group of interested professionals came together (</w:t>
            </w:r>
            <w:proofErr w:type="spellStart"/>
            <w:r>
              <w:rPr>
                <w:rFonts w:ascii="Century-Gothic" w:eastAsia="Century-Gothic" w:cs="Century-Gothic"/>
                <w:color w:val="000000"/>
                <w:sz w:val="22"/>
                <w:szCs w:val="22"/>
              </w:rPr>
              <w:t>organised</w:t>
            </w:r>
            <w:proofErr w:type="spellEnd"/>
            <w:r>
              <w:rPr>
                <w:rFonts w:ascii="Century-Gothic" w:eastAsia="Century-Gothic" w:cs="Century-Gothic"/>
                <w:color w:val="000000"/>
                <w:sz w:val="22"/>
                <w:szCs w:val="22"/>
              </w:rPr>
              <w:t xml:space="preserve"> by SPRING </w:t>
            </w:r>
            <w:r>
              <w:rPr>
                <w:rFonts w:ascii="Century-Gothic" w:eastAsia="Century-Gothic" w:cs="Century-Gothic"/>
                <w:color w:val="000000"/>
                <w:sz w:val="22"/>
                <w:szCs w:val="22"/>
              </w:rPr>
              <w:t>–</w:t>
            </w:r>
            <w:r>
              <w:rPr>
                <w:rFonts w:ascii="Century-Gothic" w:eastAsia="Century-Gothic" w:cs="Century-Gothic"/>
                <w:color w:val="000000"/>
                <w:sz w:val="22"/>
                <w:szCs w:val="22"/>
              </w:rPr>
              <w:t xml:space="preserve"> the Southampton Practice Research Initiative Network Group) in Salisbury, UK, to begin this mapping by formulating an international statement on practice research. The group comprised academics and practitioners from a range of countries (the Nordic countries, Italy, Canada, the USA, Israel, Singapore and the UK). This group formed the backbone of the group known as the </w:t>
            </w:r>
            <w:r>
              <w:rPr>
                <w:rFonts w:ascii="Century-Gothic" w:eastAsia="Century-Gothic" w:cs="Century-Gothic"/>
                <w:color w:val="000000"/>
                <w:sz w:val="22"/>
                <w:szCs w:val="22"/>
              </w:rPr>
              <w:t>“</w:t>
            </w:r>
            <w:r>
              <w:rPr>
                <w:rFonts w:ascii="Century-Gothic" w:eastAsia="Century-Gothic" w:cs="Century-Gothic"/>
                <w:color w:val="000000"/>
                <w:sz w:val="22"/>
                <w:szCs w:val="22"/>
              </w:rPr>
              <w:t>Salisbury Forum</w:t>
            </w:r>
            <w:r>
              <w:rPr>
                <w:rFonts w:ascii="Century-Gothic" w:eastAsia="Century-Gothic" w:cs="Century-Gothic"/>
                <w:color w:val="000000"/>
                <w:sz w:val="22"/>
                <w:szCs w:val="22"/>
              </w:rPr>
              <w:t>”</w:t>
            </w:r>
            <w:r>
              <w:rPr>
                <w:rFonts w:ascii="Century-Gothic" w:eastAsia="Century-Gothic" w:cs="Century-Gothic"/>
                <w:color w:val="000000"/>
                <w:sz w:val="22"/>
                <w:szCs w:val="22"/>
              </w:rPr>
              <w:t xml:space="preserve">. The group was comprised primarily of social workers, but tried to formulate a </w:t>
            </w:r>
            <w:proofErr w:type="gramStart"/>
            <w:r>
              <w:rPr>
                <w:rFonts w:ascii="Century-Gothic" w:eastAsia="Century-Gothic" w:cs="Century-Gothic"/>
                <w:color w:val="000000"/>
                <w:sz w:val="22"/>
                <w:szCs w:val="22"/>
              </w:rPr>
              <w:t>statement which</w:t>
            </w:r>
            <w:proofErr w:type="gramEnd"/>
            <w:r>
              <w:rPr>
                <w:rFonts w:ascii="Century-Gothic" w:eastAsia="Century-Gothic" w:cs="Century-Gothic"/>
                <w:color w:val="000000"/>
                <w:sz w:val="22"/>
                <w:szCs w:val="22"/>
              </w:rPr>
              <w:t xml:space="preserve"> might be applied more broadly in all professions where the research of </w:t>
            </w:r>
            <w:r>
              <w:rPr>
                <w:rFonts w:ascii="Century-Gothic" w:eastAsia="Century-Gothic" w:cs="Century-Gothic"/>
                <w:color w:val="000000"/>
                <w:sz w:val="22"/>
                <w:szCs w:val="22"/>
              </w:rPr>
              <w:lastRenderedPageBreak/>
              <w:t xml:space="preserve">practice is important. </w:t>
            </w:r>
          </w:p>
          <w:p w14:paraId="708BD1E9" w14:textId="77777777" w:rsidR="000E7344" w:rsidRDefault="000E7344" w:rsidP="000E7344">
            <w:pPr>
              <w:pStyle w:val="CM1"/>
              <w:rPr>
                <w:rFonts w:ascii="Century-Gothic" w:eastAsia="Century-Gothic" w:cs="Century-Gothic"/>
                <w:color w:val="000000"/>
                <w:sz w:val="22"/>
                <w:szCs w:val="22"/>
              </w:rPr>
            </w:pPr>
            <w:r>
              <w:rPr>
                <w:rFonts w:ascii="Century-Gothic" w:eastAsia="Century-Gothic" w:cs="Century-Gothic"/>
                <w:color w:val="000000"/>
                <w:sz w:val="22"/>
                <w:szCs w:val="22"/>
              </w:rPr>
              <w:t xml:space="preserve">The statement is not intended to be definitive or conclusive, but simply aims to begin tracing the contours of practice research at this point in time as it continues to evolve. We have tried to word it in an inclusive manner, so that various perspectives and differences are </w:t>
            </w:r>
            <w:proofErr w:type="spellStart"/>
            <w:r>
              <w:rPr>
                <w:rFonts w:ascii="Century-Gothic" w:eastAsia="Century-Gothic" w:cs="Century-Gothic"/>
                <w:color w:val="000000"/>
                <w:sz w:val="22"/>
                <w:szCs w:val="22"/>
              </w:rPr>
              <w:t>recognised</w:t>
            </w:r>
            <w:proofErr w:type="spellEnd"/>
            <w:r>
              <w:rPr>
                <w:rFonts w:ascii="Century-Gothic" w:eastAsia="Century-Gothic" w:cs="Century-Gothic"/>
                <w:color w:val="000000"/>
                <w:sz w:val="22"/>
                <w:szCs w:val="22"/>
              </w:rPr>
              <w:t xml:space="preserve">. We hope that the statement will provide a basis for continued discussion. We have written it so that various professionals, from different countries and contexts, will be able to use this statement to continue to craft their own thinking and positions on practice research; to increase the profile of practice research; and above all to undertake more and better practice research. </w:t>
            </w:r>
          </w:p>
          <w:p w14:paraId="3F00C318" w14:textId="77777777" w:rsidR="000E7344" w:rsidRDefault="000E7344" w:rsidP="000E7344">
            <w:pPr>
              <w:pStyle w:val="Default"/>
              <w:rPr>
                <w:rFonts w:cs="Times New Roman"/>
                <w:color w:val="auto"/>
              </w:rPr>
            </w:pPr>
          </w:p>
          <w:p w14:paraId="67893F71" w14:textId="77777777" w:rsidR="00E739B3" w:rsidRDefault="000E7344" w:rsidP="000E7344">
            <w:pPr>
              <w:pStyle w:val="CM8"/>
              <w:pageBreakBefore/>
              <w:spacing w:after="405" w:line="478" w:lineRule="atLeast"/>
              <w:ind w:right="1855"/>
              <w:rPr>
                <w:b/>
                <w:bCs/>
                <w:sz w:val="28"/>
                <w:szCs w:val="28"/>
              </w:rPr>
            </w:pPr>
            <w:r>
              <w:rPr>
                <w:b/>
                <w:bCs/>
                <w:sz w:val="28"/>
                <w:szCs w:val="28"/>
              </w:rPr>
              <w:t>P</w:t>
            </w:r>
            <w:r w:rsidR="00E739B3">
              <w:rPr>
                <w:b/>
                <w:bCs/>
                <w:sz w:val="28"/>
                <w:szCs w:val="28"/>
              </w:rPr>
              <w:t xml:space="preserve">RACTICE RESEARCH: THE SALISBURY </w:t>
            </w:r>
            <w:r>
              <w:rPr>
                <w:b/>
                <w:bCs/>
                <w:sz w:val="28"/>
                <w:szCs w:val="28"/>
              </w:rPr>
              <w:t xml:space="preserve">STATEMENT </w:t>
            </w:r>
          </w:p>
          <w:p w14:paraId="1B49357B" w14:textId="1753C152" w:rsidR="000E7344" w:rsidRDefault="000E7344" w:rsidP="000E7344">
            <w:pPr>
              <w:pStyle w:val="CM8"/>
              <w:pageBreakBefore/>
              <w:spacing w:after="405" w:line="478" w:lineRule="atLeast"/>
              <w:ind w:right="1855"/>
              <w:rPr>
                <w:sz w:val="23"/>
                <w:szCs w:val="23"/>
              </w:rPr>
            </w:pPr>
            <w:r>
              <w:rPr>
                <w:b/>
                <w:bCs/>
                <w:sz w:val="23"/>
                <w:szCs w:val="23"/>
              </w:rPr>
              <w:t xml:space="preserve">Practice research: why is it important and why now? </w:t>
            </w:r>
          </w:p>
          <w:p w14:paraId="62956747" w14:textId="77777777" w:rsidR="000E7344" w:rsidRDefault="000E7344" w:rsidP="000E7344">
            <w:pPr>
              <w:pStyle w:val="CM8"/>
              <w:spacing w:after="405" w:line="406" w:lineRule="atLeast"/>
              <w:ind w:right="100"/>
              <w:rPr>
                <w:rFonts w:ascii="Century-Gothic" w:eastAsia="Century-Gothic" w:cs="Century-Gothic"/>
                <w:sz w:val="22"/>
                <w:szCs w:val="22"/>
              </w:rPr>
            </w:pPr>
            <w:r>
              <w:rPr>
                <w:rFonts w:ascii="Century-Gothic" w:eastAsia="Century-Gothic" w:cs="Century-Gothic"/>
                <w:sz w:val="22"/>
                <w:szCs w:val="22"/>
              </w:rPr>
              <w:t xml:space="preserve">The current global context demands effective practice from professionals. Economic and social changes mean more accountability is required yet the climate is of increasing </w:t>
            </w:r>
            <w:proofErr w:type="gramStart"/>
            <w:r>
              <w:rPr>
                <w:rFonts w:ascii="Century-Gothic" w:eastAsia="Century-Gothic" w:cs="Century-Gothic"/>
                <w:sz w:val="22"/>
                <w:szCs w:val="22"/>
              </w:rPr>
              <w:t>unpredictability which</w:t>
            </w:r>
            <w:proofErr w:type="gramEnd"/>
            <w:r>
              <w:rPr>
                <w:rFonts w:ascii="Century-Gothic" w:eastAsia="Century-Gothic" w:cs="Century-Gothic"/>
                <w:sz w:val="22"/>
                <w:szCs w:val="22"/>
              </w:rPr>
              <w:t xml:space="preserve"> compounds the difficulties in achieving accountability. There needs to be a shift in the way practice is researched so that it provides relevant knowledge for better practice in complex and uncertain situations. </w:t>
            </w:r>
          </w:p>
          <w:p w14:paraId="424EDAD5" w14:textId="032C3684" w:rsidR="000E7344" w:rsidRDefault="000E7344" w:rsidP="000E7344">
            <w:pPr>
              <w:pStyle w:val="CM9"/>
              <w:spacing w:after="537" w:line="406" w:lineRule="atLeast"/>
              <w:rPr>
                <w:rFonts w:ascii="Century-Gothic" w:eastAsia="Century-Gothic" w:cs="Century-Gothic"/>
                <w:sz w:val="22"/>
                <w:szCs w:val="22"/>
              </w:rPr>
            </w:pPr>
            <w:r>
              <w:rPr>
                <w:rFonts w:ascii="Century-Gothic" w:eastAsia="Century-Gothic" w:cs="Century-Gothic"/>
                <w:sz w:val="22"/>
                <w:szCs w:val="22"/>
              </w:rPr>
              <w:t>A major problem is a mainstream assumption that research leads practice. But research also needs to be practice</w:t>
            </w:r>
            <w:r w:rsidR="00E739B3">
              <w:rPr>
                <w:rFonts w:ascii="Century-Gothic" w:eastAsia="Century-Gothic" w:cs="Century-Gothic" w:hint="eastAsia"/>
                <w:sz w:val="22"/>
                <w:szCs w:val="22"/>
              </w:rPr>
              <w:t xml:space="preserve"> </w:t>
            </w:r>
            <w:r>
              <w:rPr>
                <w:rFonts w:ascii="Century-Gothic" w:eastAsia="Century-Gothic" w:cs="Century-Gothic"/>
                <w:sz w:val="22"/>
                <w:szCs w:val="22"/>
              </w:rPr>
              <w:softHyphen/>
              <w:t xml:space="preserve">minded in order to better study and develop </w:t>
            </w:r>
            <w:proofErr w:type="gramStart"/>
            <w:r>
              <w:rPr>
                <w:rFonts w:ascii="Century-Gothic" w:eastAsia="Century-Gothic" w:cs="Century-Gothic"/>
                <w:sz w:val="22"/>
                <w:szCs w:val="22"/>
              </w:rPr>
              <w:t>knowledge which emerges directly from the complex</w:t>
            </w:r>
            <w:proofErr w:type="gramEnd"/>
            <w:r>
              <w:rPr>
                <w:rFonts w:ascii="Century-Gothic" w:eastAsia="Century-Gothic" w:cs="Century-Gothic"/>
                <w:sz w:val="22"/>
                <w:szCs w:val="22"/>
              </w:rPr>
              <w:t xml:space="preserve"> practices themselves. Practice research, involving equal dialogue between the worlds of practice and research is important as a concept, since it seeks to develop our understanding of the best ways to research this complexity. It is important at this time in history given that concerns with new accountabilities now converge with doubts about the adequacy of scientific knowledge as a sole basis for improving practice.</w:t>
            </w:r>
          </w:p>
          <w:p w14:paraId="54C06E8D" w14:textId="662DFCB0" w:rsidR="000E7344" w:rsidRPr="000E7344" w:rsidRDefault="000E7344" w:rsidP="000E7344">
            <w:pPr>
              <w:pStyle w:val="CM9"/>
              <w:spacing w:after="537" w:line="406" w:lineRule="atLeast"/>
              <w:rPr>
                <w:rFonts w:ascii="Century-Gothic" w:eastAsia="Century-Gothic" w:cs="Century-Gothic"/>
                <w:sz w:val="22"/>
                <w:szCs w:val="22"/>
              </w:rPr>
            </w:pPr>
            <w:r>
              <w:rPr>
                <w:b/>
                <w:bCs/>
                <w:sz w:val="23"/>
                <w:szCs w:val="23"/>
              </w:rPr>
              <w:t xml:space="preserve">What is it? </w:t>
            </w:r>
          </w:p>
          <w:p w14:paraId="755E0777" w14:textId="77777777" w:rsidR="000E7344" w:rsidRDefault="000E7344" w:rsidP="000E7344">
            <w:pPr>
              <w:pStyle w:val="CM8"/>
              <w:spacing w:after="405" w:line="406" w:lineRule="atLeast"/>
              <w:rPr>
                <w:rFonts w:ascii="Century-Gothic,Italic" w:eastAsia="Century-Gothic,Italic" w:hAnsi="Arial" w:cs="Century-Gothic,Italic"/>
                <w:sz w:val="22"/>
                <w:szCs w:val="22"/>
              </w:rPr>
            </w:pPr>
            <w:r>
              <w:rPr>
                <w:rFonts w:ascii="Century-Gothic" w:eastAsia="Century-Gothic" w:cs="Century-Gothic"/>
                <w:sz w:val="22"/>
                <w:szCs w:val="22"/>
              </w:rPr>
              <w:t xml:space="preserve">There is no definite consensus on the meaning of the term </w:t>
            </w:r>
            <w:r>
              <w:rPr>
                <w:rFonts w:ascii="Century-Gothic" w:eastAsia="Century-Gothic" w:cs="Century-Gothic"/>
                <w:sz w:val="22"/>
                <w:szCs w:val="22"/>
              </w:rPr>
              <w:t>“</w:t>
            </w:r>
            <w:r>
              <w:rPr>
                <w:rFonts w:ascii="Century-Gothic" w:eastAsia="Century-Gothic" w:cs="Century-Gothic"/>
                <w:sz w:val="22"/>
                <w:szCs w:val="22"/>
              </w:rPr>
              <w:t>practice research</w:t>
            </w:r>
            <w:r>
              <w:rPr>
                <w:rFonts w:ascii="Century-Gothic" w:eastAsia="Century-Gothic" w:cs="Century-Gothic"/>
                <w:sz w:val="22"/>
                <w:szCs w:val="22"/>
              </w:rPr>
              <w:t>”</w:t>
            </w:r>
            <w:r>
              <w:rPr>
                <w:rFonts w:ascii="Century-Gothic" w:eastAsia="Century-Gothic" w:cs="Century-Gothic"/>
                <w:sz w:val="22"/>
                <w:szCs w:val="22"/>
              </w:rPr>
              <w:t xml:space="preserve"> and other related terms (e.g. </w:t>
            </w:r>
            <w:r>
              <w:rPr>
                <w:rFonts w:ascii="Century-Gothic" w:eastAsia="Century-Gothic" w:cs="Century-Gothic"/>
                <w:sz w:val="22"/>
                <w:szCs w:val="22"/>
              </w:rPr>
              <w:t>“</w:t>
            </w:r>
            <w:r>
              <w:rPr>
                <w:rFonts w:ascii="Century-Gothic" w:eastAsia="Century-Gothic" w:cs="Century-Gothic"/>
                <w:sz w:val="22"/>
                <w:szCs w:val="22"/>
              </w:rPr>
              <w:t>practitioner research</w:t>
            </w:r>
            <w:r>
              <w:rPr>
                <w:rFonts w:ascii="Century-Gothic" w:eastAsia="Century-Gothic" w:cs="Century-Gothic"/>
                <w:sz w:val="22"/>
                <w:szCs w:val="22"/>
              </w:rPr>
              <w:t>”</w:t>
            </w:r>
            <w:r>
              <w:rPr>
                <w:rFonts w:ascii="Century-Gothic" w:eastAsia="Century-Gothic" w:cs="Century-Gothic"/>
                <w:sz w:val="22"/>
                <w:szCs w:val="22"/>
              </w:rPr>
              <w:t xml:space="preserve">) are often used instead. Following is an example of a statement about practice </w:t>
            </w:r>
            <w:proofErr w:type="gramStart"/>
            <w:r>
              <w:rPr>
                <w:rFonts w:ascii="Century-Gothic" w:eastAsia="Century-Gothic" w:cs="Century-Gothic"/>
                <w:sz w:val="22"/>
                <w:szCs w:val="22"/>
              </w:rPr>
              <w:t>research which</w:t>
            </w:r>
            <w:proofErr w:type="gramEnd"/>
            <w:r>
              <w:rPr>
                <w:rFonts w:ascii="Century-Gothic" w:eastAsia="Century-Gothic" w:cs="Century-Gothic"/>
                <w:sz w:val="22"/>
                <w:szCs w:val="22"/>
              </w:rPr>
              <w:t xml:space="preserve"> captures some of the nuances involved: </w:t>
            </w:r>
            <w:r>
              <w:rPr>
                <w:rFonts w:ascii="Century-Gothic" w:eastAsia="Century-Gothic" w:cs="Century-Gothic"/>
                <w:sz w:val="23"/>
                <w:szCs w:val="23"/>
              </w:rPr>
              <w:t>“</w:t>
            </w:r>
            <w:r>
              <w:rPr>
                <w:rFonts w:ascii="Arial" w:eastAsia="Century-Gothic" w:hAnsi="Arial" w:cs="Arial"/>
                <w:sz w:val="23"/>
                <w:szCs w:val="23"/>
              </w:rPr>
              <w:t>………..</w:t>
            </w:r>
            <w:r>
              <w:rPr>
                <w:rFonts w:ascii="Century-Gothic,Italic" w:eastAsia="Century-Gothic,Italic" w:hAnsi="Arial" w:cs="Century-Gothic,Italic"/>
                <w:sz w:val="22"/>
                <w:szCs w:val="22"/>
              </w:rPr>
              <w:t>Practice research involves curiosity about practice. It is about identifying good and promising ways in which to help people; and it is about challenging troubling practice through the critical examination of practice and the development of new ideas in the light of experience</w:t>
            </w:r>
            <w:r>
              <w:rPr>
                <w:rFonts w:ascii="Century-Gothic" w:eastAsia="Century-Gothic" w:hAnsi="Arial" w:cs="Century-Gothic"/>
                <w:sz w:val="22"/>
                <w:szCs w:val="22"/>
              </w:rPr>
              <w:t>. I</w:t>
            </w:r>
            <w:r>
              <w:rPr>
                <w:rFonts w:ascii="Century-Gothic,Italic" w:eastAsia="Century-Gothic,Italic" w:hAnsi="Arial" w:cs="Century-Gothic,Italic"/>
                <w:sz w:val="22"/>
                <w:szCs w:val="22"/>
              </w:rPr>
              <w:t xml:space="preserve">t </w:t>
            </w:r>
            <w:proofErr w:type="spellStart"/>
            <w:r>
              <w:rPr>
                <w:rFonts w:ascii="Century-Gothic,Italic" w:eastAsia="Century-Gothic,Italic" w:hAnsi="Arial" w:cs="Century-Gothic,Italic"/>
                <w:sz w:val="22"/>
                <w:szCs w:val="22"/>
              </w:rPr>
              <w:t>recognises</w:t>
            </w:r>
            <w:proofErr w:type="spellEnd"/>
            <w:r>
              <w:rPr>
                <w:rFonts w:ascii="Century-Gothic,Italic" w:eastAsia="Century-Gothic,Italic" w:hAnsi="Arial" w:cs="Century-Gothic,Italic"/>
                <w:sz w:val="22"/>
                <w:szCs w:val="22"/>
              </w:rPr>
              <w:t xml:space="preserve"> that this is best done by practitioners in partnership with researchers, where the latter have as much, if not more, to learn from practitioners as practitioners have to learn from researchers. It is an inclusive approach to professional knowledge that is concerned with understanding the complexity of practice alongside the commitment to empower, and to </w:t>
            </w:r>
            <w:proofErr w:type="spellStart"/>
            <w:r>
              <w:rPr>
                <w:rFonts w:ascii="Century-Gothic,Italic" w:eastAsia="Century-Gothic,Italic" w:hAnsi="Arial" w:cs="Century-Gothic,Italic"/>
                <w:sz w:val="22"/>
                <w:szCs w:val="22"/>
              </w:rPr>
              <w:t>realise</w:t>
            </w:r>
            <w:proofErr w:type="spellEnd"/>
            <w:r>
              <w:rPr>
                <w:rFonts w:ascii="Century-Gothic,Italic" w:eastAsia="Century-Gothic,Italic" w:hAnsi="Arial" w:cs="Century-Gothic,Italic"/>
                <w:sz w:val="22"/>
                <w:szCs w:val="22"/>
              </w:rPr>
              <w:t xml:space="preserve"> social justice, through practice.</w:t>
            </w:r>
            <w:r>
              <w:rPr>
                <w:rFonts w:ascii="Century-Gothic,Italic" w:eastAsia="Century-Gothic,Italic" w:hAnsi="Arial" w:cs="Century-Gothic,Italic"/>
                <w:sz w:val="22"/>
                <w:szCs w:val="22"/>
              </w:rPr>
              <w:t>”</w:t>
            </w:r>
            <w:r>
              <w:rPr>
                <w:rFonts w:ascii="Century-Gothic,Italic" w:eastAsia="Century-Gothic,Italic" w:hAnsi="Arial" w:cs="Century-Gothic,Italic"/>
                <w:sz w:val="22"/>
                <w:szCs w:val="22"/>
              </w:rPr>
              <w:t xml:space="preserve"> </w:t>
            </w:r>
          </w:p>
          <w:p w14:paraId="33514948" w14:textId="77777777" w:rsidR="000E7344" w:rsidRDefault="000E7344" w:rsidP="000E7344">
            <w:pPr>
              <w:pStyle w:val="CM8"/>
              <w:pageBreakBefore/>
              <w:spacing w:after="405" w:line="406" w:lineRule="atLeast"/>
              <w:ind w:right="207"/>
              <w:rPr>
                <w:rFonts w:ascii="Century-Gothic" w:eastAsia="Century-Gothic" w:hAnsi="Arial" w:cs="Century-Gothic"/>
                <w:sz w:val="22"/>
                <w:szCs w:val="22"/>
              </w:rPr>
            </w:pPr>
            <w:r>
              <w:rPr>
                <w:rFonts w:ascii="Century-Gothic" w:eastAsia="Century-Gothic" w:hAnsi="Arial" w:cs="Century-Gothic"/>
                <w:sz w:val="22"/>
                <w:szCs w:val="22"/>
              </w:rPr>
              <w:t xml:space="preserve">Practice research involves the generation of knowledge of direct relevance to professional practice and therefore will normally involve knowledge generated directly from practice itself in a grounded way. </w:t>
            </w:r>
          </w:p>
          <w:p w14:paraId="50751C1B" w14:textId="77777777" w:rsidR="000E7344" w:rsidRDefault="000E7344" w:rsidP="000E7344">
            <w:pPr>
              <w:pStyle w:val="CM8"/>
              <w:spacing w:after="405" w:line="406" w:lineRule="atLeast"/>
              <w:rPr>
                <w:rFonts w:ascii="Century-Gothic" w:eastAsia="Century-Gothic" w:hAnsi="Arial" w:cs="Century-Gothic"/>
                <w:sz w:val="22"/>
                <w:szCs w:val="22"/>
              </w:rPr>
            </w:pPr>
            <w:r>
              <w:rPr>
                <w:rFonts w:ascii="Century-Gothic" w:eastAsia="Century-Gothic" w:hAnsi="Arial" w:cs="Century-Gothic"/>
                <w:sz w:val="22"/>
                <w:szCs w:val="22"/>
              </w:rPr>
              <w:t xml:space="preserve">The following identifies some of the specific aspects involved. </w:t>
            </w:r>
          </w:p>
          <w:p w14:paraId="37C4268E" w14:textId="77777777" w:rsidR="000E7344" w:rsidRDefault="000E7344" w:rsidP="000E7344">
            <w:pPr>
              <w:pStyle w:val="CM8"/>
              <w:spacing w:after="405" w:line="406" w:lineRule="atLeast"/>
              <w:rPr>
                <w:rFonts w:ascii="Century-Gothic" w:eastAsia="Century-Gothic" w:hAnsi="Arial" w:cs="Century-Gothic"/>
                <w:sz w:val="22"/>
                <w:szCs w:val="22"/>
              </w:rPr>
            </w:pPr>
            <w:r>
              <w:rPr>
                <w:rFonts w:ascii="Century-Gothic" w:eastAsia="Century-Gothic" w:hAnsi="Arial" w:cs="Century-Gothic"/>
                <w:sz w:val="22"/>
                <w:szCs w:val="22"/>
              </w:rPr>
              <w:t>Clearly there has been thinking and practice regarding the linking of practice and research for some time, and this has taken particular paths of historical development in different settings (</w:t>
            </w:r>
            <w:proofErr w:type="spellStart"/>
            <w:r>
              <w:rPr>
                <w:rFonts w:ascii="Century-Gothic" w:eastAsia="Century-Gothic" w:hAnsi="Arial" w:cs="Century-Gothic"/>
                <w:sz w:val="22"/>
                <w:szCs w:val="22"/>
              </w:rPr>
              <w:t>eg</w:t>
            </w:r>
            <w:proofErr w:type="spellEnd"/>
            <w:r>
              <w:rPr>
                <w:rFonts w:ascii="Century-Gothic" w:eastAsia="Century-Gothic" w:hAnsi="Arial" w:cs="Century-Gothic"/>
                <w:sz w:val="22"/>
                <w:szCs w:val="22"/>
              </w:rPr>
              <w:t xml:space="preserve">. the case study approach was seen as an early method for researching practice in some countries). Much of the contemporary meaning turns on the issue of how to bridge the gap between the world of research and the world of practice. </w:t>
            </w:r>
          </w:p>
          <w:p w14:paraId="7B07DAE4" w14:textId="77777777" w:rsidR="000E7344" w:rsidRDefault="000E7344" w:rsidP="000E7344">
            <w:pPr>
              <w:pStyle w:val="CM8"/>
              <w:spacing w:after="405" w:line="406" w:lineRule="atLeast"/>
              <w:ind w:right="520"/>
              <w:rPr>
                <w:rFonts w:ascii="Century-Gothic" w:eastAsia="Century-Gothic" w:hAnsi="Arial" w:cs="Century-Gothic"/>
                <w:sz w:val="22"/>
                <w:szCs w:val="22"/>
              </w:rPr>
            </w:pPr>
            <w:r>
              <w:rPr>
                <w:rFonts w:ascii="Century-Gothic" w:eastAsia="Century-Gothic" w:hAnsi="Arial" w:cs="Century-Gothic"/>
                <w:sz w:val="22"/>
                <w:szCs w:val="22"/>
              </w:rPr>
              <w:t xml:space="preserve">Several specific issues are involved in determining how best to bridge this gap: </w:t>
            </w:r>
          </w:p>
          <w:p w14:paraId="77655DB4" w14:textId="77777777" w:rsidR="000E7344" w:rsidRDefault="000E7344" w:rsidP="000E7344">
            <w:pPr>
              <w:pStyle w:val="Default"/>
              <w:numPr>
                <w:ilvl w:val="0"/>
                <w:numId w:val="9"/>
              </w:numPr>
              <w:spacing w:after="161"/>
              <w:rPr>
                <w:rFonts w:ascii="Century-Gothic" w:eastAsia="Century-Gothic" w:hAnsi="Arial" w:cs="Century-Gothic"/>
                <w:color w:val="auto"/>
                <w:sz w:val="22"/>
                <w:szCs w:val="22"/>
              </w:rPr>
            </w:pPr>
            <w:r>
              <w:rPr>
                <w:rFonts w:ascii="Century-Gothic" w:eastAsia="Century-Gothic" w:hAnsi="Arial" w:cs="Century-Gothic"/>
                <w:color w:val="auto"/>
                <w:sz w:val="22"/>
                <w:szCs w:val="22"/>
              </w:rPr>
              <w:t xml:space="preserve">Whether and how practitioners are involved in practice research. This involves questions of whether practitioners are both users and creators of knowledge, and whether this means they MUST be involved in research to make it meaningful practice research. </w:t>
            </w:r>
          </w:p>
          <w:p w14:paraId="06C8AC6B" w14:textId="77777777" w:rsidR="000E7344" w:rsidRDefault="000E7344" w:rsidP="000E7344">
            <w:pPr>
              <w:pStyle w:val="Default"/>
              <w:numPr>
                <w:ilvl w:val="0"/>
                <w:numId w:val="9"/>
              </w:numPr>
              <w:spacing w:after="161"/>
              <w:rPr>
                <w:rFonts w:ascii="Century-Gothic" w:eastAsia="Century-Gothic" w:hAnsi="Arial" w:cs="Century-Gothic"/>
                <w:color w:val="auto"/>
                <w:sz w:val="22"/>
                <w:szCs w:val="22"/>
              </w:rPr>
            </w:pPr>
            <w:r>
              <w:rPr>
                <w:rFonts w:ascii="Century-Gothic" w:eastAsia="Century-Gothic" w:hAnsi="Arial" w:cs="Century-Gothic"/>
                <w:color w:val="auto"/>
                <w:sz w:val="22"/>
                <w:szCs w:val="22"/>
              </w:rPr>
              <w:t xml:space="preserve">Whether all research which is useful to professionals is practice research or are there also other sorts of research which are necessary for effective practice </w:t>
            </w:r>
          </w:p>
          <w:p w14:paraId="5B8B393F" w14:textId="77777777" w:rsidR="000E7344" w:rsidRDefault="000E7344" w:rsidP="000E7344">
            <w:pPr>
              <w:pStyle w:val="Default"/>
              <w:numPr>
                <w:ilvl w:val="0"/>
                <w:numId w:val="9"/>
              </w:numPr>
              <w:spacing w:after="161"/>
              <w:rPr>
                <w:rFonts w:ascii="Century-Gothic" w:eastAsia="Century-Gothic" w:hAnsi="Arial" w:cs="Century-Gothic"/>
                <w:color w:val="auto"/>
                <w:sz w:val="22"/>
                <w:szCs w:val="22"/>
              </w:rPr>
            </w:pPr>
            <w:r>
              <w:rPr>
                <w:rFonts w:ascii="Century-Gothic" w:eastAsia="Century-Gothic" w:hAnsi="Arial" w:cs="Century-Gothic"/>
                <w:color w:val="auto"/>
                <w:sz w:val="22"/>
                <w:szCs w:val="22"/>
              </w:rPr>
              <w:t xml:space="preserve">How practice is understood and the different aspects incorporated (e.g. different types, methods, settings). How practitioners use and develop knowledge (and what types of knowledge) is a central question. What is the nature of complex practice experience, and how is this best represented through research? Practice research at some level needs to be able to represent the concerns of everyday practice. </w:t>
            </w:r>
          </w:p>
          <w:p w14:paraId="071FFE75" w14:textId="77777777" w:rsidR="000E7344" w:rsidRDefault="000E7344" w:rsidP="000E7344">
            <w:pPr>
              <w:pStyle w:val="Default"/>
              <w:numPr>
                <w:ilvl w:val="0"/>
                <w:numId w:val="9"/>
              </w:numPr>
              <w:spacing w:after="161"/>
              <w:rPr>
                <w:rFonts w:ascii="Century-Gothic" w:eastAsia="Century-Gothic" w:hAnsi="Arial" w:cs="Century-Gothic"/>
                <w:color w:val="auto"/>
                <w:sz w:val="22"/>
                <w:szCs w:val="22"/>
              </w:rPr>
            </w:pPr>
            <w:r>
              <w:rPr>
                <w:rFonts w:ascii="Century-Gothic" w:eastAsia="Century-Gothic" w:hAnsi="Arial" w:cs="Century-Gothic"/>
                <w:color w:val="auto"/>
                <w:sz w:val="22"/>
                <w:szCs w:val="22"/>
              </w:rPr>
              <w:t xml:space="preserve">How the concept of research is understood </w:t>
            </w:r>
            <w:r>
              <w:rPr>
                <w:rFonts w:ascii="Century-Gothic" w:eastAsia="Century-Gothic" w:hAnsi="Arial" w:cs="Century-Gothic"/>
                <w:color w:val="auto"/>
                <w:sz w:val="22"/>
                <w:szCs w:val="22"/>
              </w:rPr>
              <w:t>–</w:t>
            </w:r>
            <w:r>
              <w:rPr>
                <w:rFonts w:ascii="Century-Gothic" w:eastAsia="Century-Gothic" w:hAnsi="Arial" w:cs="Century-Gothic"/>
                <w:color w:val="auto"/>
                <w:sz w:val="22"/>
                <w:szCs w:val="22"/>
              </w:rPr>
              <w:t xml:space="preserve"> the particular approach to ways of knowing (epistemology</w:t>
            </w:r>
            <w:proofErr w:type="gramStart"/>
            <w:r>
              <w:rPr>
                <w:rFonts w:ascii="Century-Gothic" w:eastAsia="Century-Gothic" w:hAnsi="Arial" w:cs="Century-Gothic"/>
                <w:color w:val="auto"/>
                <w:sz w:val="22"/>
                <w:szCs w:val="22"/>
              </w:rPr>
              <w:t xml:space="preserve">) which underpins research, and how concepts like </w:t>
            </w:r>
            <w:r>
              <w:rPr>
                <w:rFonts w:ascii="Century-Gothic" w:eastAsia="Century-Gothic" w:hAnsi="Arial" w:cs="Century-Gothic"/>
                <w:color w:val="auto"/>
                <w:sz w:val="22"/>
                <w:szCs w:val="22"/>
              </w:rPr>
              <w:t>“</w:t>
            </w:r>
            <w:proofErr w:type="spellStart"/>
            <w:r>
              <w:rPr>
                <w:rFonts w:ascii="Century-Gothic" w:eastAsia="Century-Gothic" w:hAnsi="Arial" w:cs="Century-Gothic"/>
                <w:color w:val="auto"/>
                <w:sz w:val="22"/>
                <w:szCs w:val="22"/>
              </w:rPr>
              <w:t>rigour</w:t>
            </w:r>
            <w:proofErr w:type="spellEnd"/>
            <w:r>
              <w:rPr>
                <w:rFonts w:ascii="Century-Gothic" w:eastAsia="Century-Gothic" w:hAnsi="Arial" w:cs="Century-Gothic"/>
                <w:color w:val="auto"/>
                <w:sz w:val="22"/>
                <w:szCs w:val="22"/>
              </w:rPr>
              <w:t>”</w:t>
            </w:r>
            <w:r>
              <w:rPr>
                <w:rFonts w:ascii="Century-Gothic" w:eastAsia="Century-Gothic" w:hAnsi="Arial" w:cs="Century-Gothic"/>
                <w:color w:val="auto"/>
                <w:sz w:val="22"/>
                <w:szCs w:val="22"/>
              </w:rPr>
              <w:t xml:space="preserve"> and </w:t>
            </w:r>
            <w:r>
              <w:rPr>
                <w:rFonts w:ascii="Century-Gothic" w:eastAsia="Century-Gothic" w:hAnsi="Arial" w:cs="Century-Gothic"/>
                <w:color w:val="auto"/>
                <w:sz w:val="22"/>
                <w:szCs w:val="22"/>
              </w:rPr>
              <w:t>“</w:t>
            </w:r>
            <w:r>
              <w:rPr>
                <w:rFonts w:ascii="Century-Gothic" w:eastAsia="Century-Gothic" w:hAnsi="Arial" w:cs="Century-Gothic"/>
                <w:color w:val="auto"/>
                <w:sz w:val="22"/>
                <w:szCs w:val="22"/>
              </w:rPr>
              <w:t>trustworthiness</w:t>
            </w:r>
            <w:r>
              <w:rPr>
                <w:rFonts w:ascii="Century-Gothic" w:eastAsia="Century-Gothic" w:hAnsi="Arial" w:cs="Century-Gothic"/>
                <w:color w:val="auto"/>
                <w:sz w:val="22"/>
                <w:szCs w:val="22"/>
              </w:rPr>
              <w:t>”</w:t>
            </w:r>
            <w:proofErr w:type="gramEnd"/>
            <w:r>
              <w:rPr>
                <w:rFonts w:ascii="Century-Gothic" w:eastAsia="Century-Gothic" w:hAnsi="Arial" w:cs="Century-Gothic"/>
                <w:color w:val="auto"/>
                <w:sz w:val="22"/>
                <w:szCs w:val="22"/>
              </w:rPr>
              <w:t xml:space="preserve"> relate. In particular, the conception of research may need to allow for the creation of knowledge through day to day practice experience, </w:t>
            </w:r>
            <w:r>
              <w:rPr>
                <w:rFonts w:ascii="Century-Gothic" w:eastAsia="Century-Gothic" w:hAnsi="Arial" w:cs="Century-Gothic"/>
                <w:color w:val="auto"/>
                <w:sz w:val="22"/>
                <w:szCs w:val="22"/>
              </w:rPr>
              <w:t>“</w:t>
            </w:r>
            <w:r>
              <w:rPr>
                <w:rFonts w:ascii="Century-Gothic" w:eastAsia="Century-Gothic" w:hAnsi="Arial" w:cs="Century-Gothic"/>
                <w:color w:val="auto"/>
                <w:sz w:val="22"/>
                <w:szCs w:val="22"/>
              </w:rPr>
              <w:t>Inquiry</w:t>
            </w:r>
            <w:r>
              <w:rPr>
                <w:rFonts w:ascii="Century-Gothic" w:eastAsia="Century-Gothic" w:hAnsi="Arial" w:cs="Century-Gothic"/>
                <w:color w:val="auto"/>
                <w:sz w:val="22"/>
                <w:szCs w:val="22"/>
              </w:rPr>
              <w:t>”</w:t>
            </w:r>
            <w:r>
              <w:rPr>
                <w:rFonts w:ascii="Century-Gothic" w:eastAsia="Century-Gothic" w:hAnsi="Arial" w:cs="Century-Gothic"/>
                <w:color w:val="auto"/>
                <w:sz w:val="22"/>
                <w:szCs w:val="22"/>
              </w:rPr>
              <w:t xml:space="preserve">, or </w:t>
            </w:r>
            <w:r>
              <w:rPr>
                <w:rFonts w:ascii="Century-Gothic" w:eastAsia="Century-Gothic" w:hAnsi="Arial" w:cs="Century-Gothic"/>
                <w:color w:val="auto"/>
                <w:sz w:val="22"/>
                <w:szCs w:val="22"/>
              </w:rPr>
              <w:t>“</w:t>
            </w:r>
            <w:proofErr w:type="spellStart"/>
            <w:r>
              <w:rPr>
                <w:rFonts w:ascii="Century-Gothic" w:eastAsia="Century-Gothic" w:hAnsi="Arial" w:cs="Century-Gothic"/>
                <w:color w:val="auto"/>
                <w:sz w:val="22"/>
                <w:szCs w:val="22"/>
              </w:rPr>
              <w:t>research</w:t>
            </w:r>
            <w:r>
              <w:rPr>
                <w:rFonts w:ascii="Century-Gothic" w:eastAsia="Century-Gothic" w:hAnsi="Arial" w:cs="Century-Gothic"/>
                <w:color w:val="auto"/>
                <w:sz w:val="22"/>
                <w:szCs w:val="22"/>
              </w:rPr>
              <w:softHyphen/>
              <w:t>minded</w:t>
            </w:r>
            <w:proofErr w:type="spellEnd"/>
            <w:r>
              <w:rPr>
                <w:rFonts w:ascii="Century-Gothic" w:eastAsia="Century-Gothic" w:hAnsi="Arial" w:cs="Century-Gothic"/>
                <w:color w:val="auto"/>
                <w:sz w:val="22"/>
                <w:szCs w:val="22"/>
              </w:rPr>
              <w:t xml:space="preserve"> practice</w:t>
            </w:r>
            <w:r>
              <w:rPr>
                <w:rFonts w:ascii="Century-Gothic" w:eastAsia="Century-Gothic" w:hAnsi="Arial" w:cs="Century-Gothic"/>
                <w:color w:val="auto"/>
                <w:sz w:val="22"/>
                <w:szCs w:val="22"/>
              </w:rPr>
              <w:t>”</w:t>
            </w:r>
            <w:r>
              <w:rPr>
                <w:rFonts w:ascii="Century-Gothic" w:eastAsia="Century-Gothic" w:hAnsi="Arial" w:cs="Century-Gothic"/>
                <w:color w:val="auto"/>
                <w:sz w:val="22"/>
                <w:szCs w:val="22"/>
              </w:rPr>
              <w:t xml:space="preserve"> may be more appropriate terms. </w:t>
            </w:r>
          </w:p>
          <w:p w14:paraId="71717670" w14:textId="77777777" w:rsidR="000E7344" w:rsidRDefault="000E7344" w:rsidP="000E7344">
            <w:pPr>
              <w:pStyle w:val="Default"/>
              <w:numPr>
                <w:ilvl w:val="0"/>
                <w:numId w:val="9"/>
              </w:numPr>
              <w:spacing w:after="161"/>
              <w:rPr>
                <w:rFonts w:ascii="Century-Gothic" w:eastAsia="Century-Gothic" w:hAnsi="Arial" w:cs="Century-Gothic"/>
                <w:color w:val="auto"/>
                <w:sz w:val="22"/>
                <w:szCs w:val="22"/>
              </w:rPr>
            </w:pPr>
            <w:r>
              <w:rPr>
                <w:rFonts w:ascii="Century-Gothic" w:eastAsia="Century-Gothic" w:hAnsi="Arial" w:cs="Century-Gothic"/>
                <w:color w:val="auto"/>
                <w:sz w:val="22"/>
                <w:szCs w:val="22"/>
              </w:rPr>
              <w:t xml:space="preserve">How the concept of knowledge is understood underpins both the above issues. In particular, what types of knowledge does practice research focus on, and whether it should involve exposing the tacit/implicit dimension of practice are key issues. </w:t>
            </w:r>
          </w:p>
          <w:p w14:paraId="28D99FC6" w14:textId="77777777" w:rsidR="000E7344" w:rsidRDefault="000E7344" w:rsidP="000E7344">
            <w:pPr>
              <w:pStyle w:val="Default"/>
              <w:numPr>
                <w:ilvl w:val="0"/>
                <w:numId w:val="9"/>
              </w:numPr>
              <w:rPr>
                <w:rFonts w:ascii="Century-Gothic" w:eastAsia="Century-Gothic" w:hAnsi="Arial" w:cs="Century-Gothic"/>
                <w:color w:val="auto"/>
                <w:sz w:val="22"/>
                <w:szCs w:val="22"/>
              </w:rPr>
            </w:pPr>
            <w:r>
              <w:rPr>
                <w:rFonts w:ascii="Century-Gothic" w:eastAsia="Century-Gothic" w:hAnsi="Arial" w:cs="Century-Gothic"/>
                <w:color w:val="auto"/>
                <w:sz w:val="22"/>
                <w:szCs w:val="22"/>
              </w:rPr>
              <w:t xml:space="preserve">How practice research relates to research in other disciplines (e.g. social science) or dominant professions (e.g. medicine) is a key question, including whether it simply draws from and modifies these, or whether there is a need to develop new and different paradigms/methods </w:t>
            </w:r>
          </w:p>
          <w:p w14:paraId="3FD336C9" w14:textId="77777777" w:rsidR="000E7344" w:rsidRDefault="000E7344" w:rsidP="000E7344">
            <w:pPr>
              <w:pStyle w:val="Default"/>
              <w:rPr>
                <w:rFonts w:ascii="Century-Gothic" w:eastAsia="Century-Gothic" w:hAnsi="Arial" w:cs="Century-Gothic"/>
                <w:color w:val="auto"/>
                <w:sz w:val="22"/>
                <w:szCs w:val="22"/>
              </w:rPr>
            </w:pPr>
          </w:p>
          <w:p w14:paraId="24E99E47" w14:textId="77777777" w:rsidR="000E7344" w:rsidRDefault="000E7344" w:rsidP="000E7344">
            <w:pPr>
              <w:pStyle w:val="Default"/>
              <w:rPr>
                <w:rFonts w:cs="Times New Roman"/>
                <w:color w:val="auto"/>
              </w:rPr>
            </w:pPr>
          </w:p>
          <w:p w14:paraId="3169DACB" w14:textId="77777777" w:rsidR="000E7344" w:rsidRDefault="000E7344" w:rsidP="000E7344">
            <w:pPr>
              <w:pStyle w:val="Default"/>
              <w:pageBreakBefore/>
              <w:rPr>
                <w:rFonts w:cs="Times New Roman"/>
                <w:color w:val="auto"/>
                <w:sz w:val="23"/>
                <w:szCs w:val="23"/>
              </w:rPr>
            </w:pPr>
            <w:r>
              <w:rPr>
                <w:rFonts w:cs="Times New Roman"/>
                <w:b/>
                <w:bCs/>
                <w:color w:val="auto"/>
                <w:sz w:val="23"/>
                <w:szCs w:val="23"/>
              </w:rPr>
              <w:t xml:space="preserve">Why is it done? </w:t>
            </w:r>
          </w:p>
          <w:p w14:paraId="44FB5EC9" w14:textId="77777777" w:rsidR="000E7344" w:rsidRDefault="000E7344" w:rsidP="000E7344">
            <w:pPr>
              <w:pStyle w:val="CM1"/>
              <w:rPr>
                <w:rFonts w:ascii="Century-Gothic" w:eastAsia="Century-Gothic" w:cs="Century-Gothic"/>
                <w:sz w:val="22"/>
                <w:szCs w:val="22"/>
              </w:rPr>
            </w:pPr>
            <w:r>
              <w:rPr>
                <w:rFonts w:ascii="Century-Gothic" w:eastAsia="Century-Gothic" w:cs="Century-Gothic"/>
                <w:sz w:val="22"/>
                <w:szCs w:val="22"/>
              </w:rPr>
              <w:t xml:space="preserve">Broadly and simply, practice research aims to directly improve practice, by generating relevant professional knowledge. However there is a multitude of complicating perspectives on exactly what is involved in this: </w:t>
            </w:r>
          </w:p>
          <w:p w14:paraId="7A7011F8" w14:textId="77777777" w:rsidR="000E7344" w:rsidRDefault="000E7344" w:rsidP="000E7344">
            <w:pPr>
              <w:pStyle w:val="Default"/>
              <w:numPr>
                <w:ilvl w:val="0"/>
                <w:numId w:val="10"/>
              </w:numPr>
              <w:spacing w:after="164"/>
              <w:rPr>
                <w:rFonts w:ascii="Century-Gothic" w:eastAsia="Century-Gothic" w:cs="Century-Gothic"/>
                <w:color w:val="auto"/>
                <w:sz w:val="22"/>
                <w:szCs w:val="22"/>
              </w:rPr>
            </w:pPr>
            <w:r>
              <w:rPr>
                <w:rFonts w:ascii="Century-Gothic" w:eastAsia="Century-Gothic" w:cs="Century-Gothic"/>
                <w:color w:val="auto"/>
                <w:sz w:val="22"/>
                <w:szCs w:val="22"/>
              </w:rPr>
              <w:t xml:space="preserve">Who is it for? There are many different interest groups involved (practitioners, service users, academics, researchers, policy makers, managers, the general public) who may represent contradictory interests. Which ones take primacy, and whether practice research must always benefit (and involve) the service users directly are major issues on which perspectives will differ. </w:t>
            </w:r>
          </w:p>
          <w:p w14:paraId="386E45D7" w14:textId="77777777" w:rsidR="000E7344" w:rsidRDefault="000E7344" w:rsidP="000E7344">
            <w:pPr>
              <w:pStyle w:val="Default"/>
              <w:numPr>
                <w:ilvl w:val="0"/>
                <w:numId w:val="10"/>
              </w:numPr>
              <w:rPr>
                <w:rFonts w:ascii="Century-Gothic" w:eastAsia="Century-Gothic" w:cs="Century-Gothic"/>
                <w:color w:val="auto"/>
                <w:sz w:val="22"/>
                <w:szCs w:val="22"/>
              </w:rPr>
            </w:pPr>
            <w:r>
              <w:rPr>
                <w:rFonts w:ascii="Century-Gothic" w:eastAsia="Century-Gothic" w:cs="Century-Gothic"/>
                <w:color w:val="auto"/>
                <w:sz w:val="22"/>
                <w:szCs w:val="22"/>
              </w:rPr>
              <w:t xml:space="preserve">The drivers of practice research. This is linked with the above question. Questions of whether it must be driven by concerns which derive directly from practice, or whether it is possible that less direct concerns may also be relevant provide different perspectives </w:t>
            </w:r>
          </w:p>
          <w:p w14:paraId="5A8D92C3" w14:textId="0C96ACDE" w:rsidR="000E7344" w:rsidRPr="000E7344" w:rsidRDefault="000E7344" w:rsidP="000E7344">
            <w:pPr>
              <w:pStyle w:val="Default"/>
              <w:numPr>
                <w:ilvl w:val="0"/>
                <w:numId w:val="10"/>
              </w:numPr>
              <w:rPr>
                <w:rFonts w:ascii="Century-Gothic" w:eastAsia="Century-Gothic" w:hAnsi="Wingdings" w:cs="Century-Gothic" w:hint="eastAsia"/>
                <w:color w:val="auto"/>
                <w:sz w:val="22"/>
                <w:szCs w:val="22"/>
              </w:rPr>
            </w:pPr>
            <w:r>
              <w:rPr>
                <w:rFonts w:ascii="Century-Gothic" w:eastAsia="Century-Gothic" w:hAnsi="Wingdings" w:cs="Century-Gothic" w:hint="eastAsia"/>
                <w:color w:val="auto"/>
                <w:sz w:val="22"/>
                <w:szCs w:val="22"/>
              </w:rPr>
              <w:t xml:space="preserve">The value base of practice research. Should there be a value base tied directly with the value base of the relevant profession (i.e. In the </w:t>
            </w:r>
            <w:r w:rsidRPr="000E7344">
              <w:rPr>
                <w:rFonts w:ascii="Century-Gothic" w:eastAsia="Century-Gothic" w:hAnsi="Wingdings" w:cs="Century-Gothic" w:hint="eastAsia"/>
                <w:color w:val="auto"/>
                <w:sz w:val="22"/>
                <w:szCs w:val="22"/>
              </w:rPr>
              <w:t xml:space="preserve">case of social work should it aim at change towards greater justice (social and personal)? </w:t>
            </w:r>
          </w:p>
          <w:p w14:paraId="044424C6" w14:textId="77777777" w:rsidR="000E7344" w:rsidRDefault="000E7344" w:rsidP="000E7344">
            <w:pPr>
              <w:pStyle w:val="Default"/>
              <w:numPr>
                <w:ilvl w:val="0"/>
                <w:numId w:val="10"/>
              </w:numPr>
              <w:rPr>
                <w:rFonts w:ascii="Century-Gothic" w:eastAsia="Century-Gothic" w:hAnsi="Wingdings" w:cs="Century-Gothic" w:hint="eastAsia"/>
                <w:color w:val="auto"/>
                <w:sz w:val="22"/>
                <w:szCs w:val="22"/>
              </w:rPr>
            </w:pPr>
            <w:r>
              <w:rPr>
                <w:rFonts w:ascii="Century-Gothic" w:eastAsia="Century-Gothic" w:hAnsi="Wingdings" w:cs="Century-Gothic" w:hint="eastAsia"/>
                <w:color w:val="auto"/>
                <w:sz w:val="22"/>
                <w:szCs w:val="22"/>
              </w:rPr>
              <w:t xml:space="preserve">In developing the relationship between practice and research the following principles/practices are important: </w:t>
            </w:r>
          </w:p>
          <w:p w14:paraId="454382EA" w14:textId="77777777" w:rsidR="000E7344" w:rsidRDefault="000E7344" w:rsidP="00AE4168">
            <w:pPr>
              <w:pStyle w:val="Default"/>
              <w:spacing w:after="164"/>
              <w:ind w:left="960"/>
              <w:rPr>
                <w:rFonts w:ascii="Century-Gothic" w:eastAsia="Century-Gothic" w:hAnsi="Courier-New" w:cs="Century-Gothic"/>
                <w:color w:val="auto"/>
                <w:sz w:val="22"/>
                <w:szCs w:val="22"/>
              </w:rPr>
            </w:pPr>
            <w:proofErr w:type="gramStart"/>
            <w:r>
              <w:rPr>
                <w:rFonts w:ascii="Courier-New" w:eastAsia="Century-Gothic" w:hAnsi="Courier-New" w:cs="Courier-New"/>
                <w:color w:val="auto"/>
                <w:sz w:val="22"/>
                <w:szCs w:val="22"/>
              </w:rPr>
              <w:t>o</w:t>
            </w:r>
            <w:proofErr w:type="gramEnd"/>
            <w:r>
              <w:rPr>
                <w:rFonts w:ascii="Courier-New" w:eastAsia="Century-Gothic" w:hAnsi="Courier-New" w:cs="Courier-New"/>
                <w:color w:val="auto"/>
                <w:sz w:val="22"/>
                <w:szCs w:val="22"/>
              </w:rPr>
              <w:t xml:space="preserve"> </w:t>
            </w:r>
            <w:r>
              <w:rPr>
                <w:rFonts w:ascii="Century-Gothic" w:eastAsia="Century-Gothic" w:hAnsi="Courier-New" w:cs="Century-Gothic"/>
                <w:color w:val="auto"/>
                <w:sz w:val="22"/>
                <w:szCs w:val="22"/>
              </w:rPr>
              <w:t xml:space="preserve">Collaboration </w:t>
            </w:r>
          </w:p>
          <w:p w14:paraId="4A0233AF" w14:textId="77777777" w:rsidR="000E7344" w:rsidRDefault="000E7344" w:rsidP="00AE4168">
            <w:pPr>
              <w:pStyle w:val="Default"/>
              <w:spacing w:after="164"/>
              <w:ind w:left="960"/>
              <w:rPr>
                <w:rFonts w:ascii="Century-Gothic" w:eastAsia="Century-Gothic" w:hAnsi="Courier-New" w:cs="Century-Gothic"/>
                <w:color w:val="auto"/>
                <w:sz w:val="22"/>
                <w:szCs w:val="22"/>
              </w:rPr>
            </w:pPr>
            <w:proofErr w:type="gramStart"/>
            <w:r>
              <w:rPr>
                <w:rFonts w:ascii="Courier-New" w:eastAsia="Century-Gothic" w:hAnsi="Courier-New" w:cs="Courier-New"/>
                <w:color w:val="auto"/>
                <w:sz w:val="22"/>
                <w:szCs w:val="22"/>
              </w:rPr>
              <w:t>o</w:t>
            </w:r>
            <w:proofErr w:type="gramEnd"/>
            <w:r>
              <w:rPr>
                <w:rFonts w:ascii="Courier-New" w:eastAsia="Century-Gothic" w:hAnsi="Courier-New" w:cs="Courier-New"/>
                <w:color w:val="auto"/>
                <w:sz w:val="22"/>
                <w:szCs w:val="22"/>
              </w:rPr>
              <w:t xml:space="preserve"> </w:t>
            </w:r>
            <w:r>
              <w:rPr>
                <w:rFonts w:ascii="Century-Gothic" w:eastAsia="Century-Gothic" w:hAnsi="Courier-New" w:cs="Century-Gothic"/>
                <w:color w:val="auto"/>
                <w:sz w:val="22"/>
                <w:szCs w:val="22"/>
              </w:rPr>
              <w:t xml:space="preserve">participation </w:t>
            </w:r>
          </w:p>
          <w:p w14:paraId="518590E6" w14:textId="77777777" w:rsidR="000E7344" w:rsidRDefault="000E7344" w:rsidP="00AE4168">
            <w:pPr>
              <w:pStyle w:val="Default"/>
              <w:spacing w:after="164"/>
              <w:ind w:left="960"/>
              <w:rPr>
                <w:rFonts w:ascii="Century-Gothic" w:eastAsia="Century-Gothic" w:hAnsi="Courier-New" w:cs="Century-Gothic"/>
                <w:color w:val="auto"/>
                <w:sz w:val="22"/>
                <w:szCs w:val="22"/>
              </w:rPr>
            </w:pPr>
            <w:proofErr w:type="gramStart"/>
            <w:r>
              <w:rPr>
                <w:rFonts w:ascii="Courier-New" w:eastAsia="Century-Gothic" w:hAnsi="Courier-New" w:cs="Courier-New"/>
                <w:color w:val="auto"/>
                <w:sz w:val="22"/>
                <w:szCs w:val="22"/>
              </w:rPr>
              <w:t>o</w:t>
            </w:r>
            <w:proofErr w:type="gramEnd"/>
            <w:r>
              <w:rPr>
                <w:rFonts w:ascii="Courier-New" w:eastAsia="Century-Gothic" w:hAnsi="Courier-New" w:cs="Courier-New"/>
                <w:color w:val="auto"/>
                <w:sz w:val="22"/>
                <w:szCs w:val="22"/>
              </w:rPr>
              <w:t xml:space="preserve"> </w:t>
            </w:r>
            <w:r>
              <w:rPr>
                <w:rFonts w:ascii="Century-Gothic" w:eastAsia="Century-Gothic" w:hAnsi="Courier-New" w:cs="Century-Gothic"/>
                <w:color w:val="auto"/>
                <w:sz w:val="22"/>
                <w:szCs w:val="22"/>
              </w:rPr>
              <w:t xml:space="preserve">ethical reflexivity and critical reflection </w:t>
            </w:r>
          </w:p>
          <w:p w14:paraId="0C14969C" w14:textId="77777777" w:rsidR="000E7344" w:rsidRDefault="000E7344" w:rsidP="00AE4168">
            <w:pPr>
              <w:pStyle w:val="Default"/>
              <w:spacing w:after="164"/>
              <w:ind w:left="960"/>
              <w:rPr>
                <w:rFonts w:ascii="Century-Gothic" w:eastAsia="Century-Gothic" w:hAnsi="Courier-New" w:cs="Century-Gothic"/>
                <w:color w:val="auto"/>
                <w:sz w:val="22"/>
                <w:szCs w:val="22"/>
              </w:rPr>
            </w:pPr>
            <w:proofErr w:type="gramStart"/>
            <w:r>
              <w:rPr>
                <w:rFonts w:ascii="Courier-New" w:eastAsia="Century-Gothic" w:hAnsi="Courier-New" w:cs="Courier-New"/>
                <w:color w:val="auto"/>
                <w:sz w:val="22"/>
                <w:szCs w:val="22"/>
              </w:rPr>
              <w:t>o</w:t>
            </w:r>
            <w:proofErr w:type="gramEnd"/>
            <w:r>
              <w:rPr>
                <w:rFonts w:ascii="Courier-New" w:eastAsia="Century-Gothic" w:hAnsi="Courier-New" w:cs="Courier-New"/>
                <w:color w:val="auto"/>
                <w:sz w:val="22"/>
                <w:szCs w:val="22"/>
              </w:rPr>
              <w:t xml:space="preserve"> </w:t>
            </w:r>
            <w:proofErr w:type="spellStart"/>
            <w:r>
              <w:rPr>
                <w:rFonts w:ascii="Century-Gothic" w:eastAsia="Century-Gothic" w:hAnsi="Courier-New" w:cs="Century-Gothic"/>
                <w:color w:val="auto"/>
                <w:sz w:val="22"/>
                <w:szCs w:val="22"/>
              </w:rPr>
              <w:t>contextuality</w:t>
            </w:r>
            <w:proofErr w:type="spellEnd"/>
            <w:r>
              <w:rPr>
                <w:rFonts w:ascii="Century-Gothic" w:eastAsia="Century-Gothic" w:hAnsi="Courier-New" w:cs="Century-Gothic"/>
                <w:color w:val="auto"/>
                <w:sz w:val="22"/>
                <w:szCs w:val="22"/>
              </w:rPr>
              <w:t xml:space="preserve"> and </w:t>
            </w:r>
          </w:p>
          <w:p w14:paraId="0CE283FD" w14:textId="77777777" w:rsidR="000E7344" w:rsidRDefault="000E7344" w:rsidP="00AE4168">
            <w:pPr>
              <w:pStyle w:val="Default"/>
              <w:ind w:left="960"/>
              <w:rPr>
                <w:rFonts w:ascii="Century-Gothic" w:eastAsia="Century-Gothic" w:hAnsi="Courier-New" w:cs="Century-Gothic"/>
                <w:color w:val="auto"/>
                <w:sz w:val="22"/>
                <w:szCs w:val="22"/>
              </w:rPr>
            </w:pPr>
            <w:proofErr w:type="gramStart"/>
            <w:r>
              <w:rPr>
                <w:rFonts w:ascii="Courier-New" w:eastAsia="Century-Gothic" w:hAnsi="Courier-New" w:cs="Courier-New"/>
                <w:color w:val="auto"/>
                <w:sz w:val="22"/>
                <w:szCs w:val="22"/>
              </w:rPr>
              <w:t>o</w:t>
            </w:r>
            <w:proofErr w:type="gramEnd"/>
            <w:r>
              <w:rPr>
                <w:rFonts w:ascii="Courier-New" w:eastAsia="Century-Gothic" w:hAnsi="Courier-New" w:cs="Courier-New"/>
                <w:color w:val="auto"/>
                <w:sz w:val="22"/>
                <w:szCs w:val="22"/>
              </w:rPr>
              <w:t xml:space="preserve"> </w:t>
            </w:r>
            <w:r>
              <w:rPr>
                <w:rFonts w:ascii="Century-Gothic" w:eastAsia="Century-Gothic" w:hAnsi="Courier-New" w:cs="Century-Gothic"/>
                <w:color w:val="auto"/>
                <w:sz w:val="22"/>
                <w:szCs w:val="22"/>
              </w:rPr>
              <w:t xml:space="preserve">the dynamic, fluid or relational nature of research </w:t>
            </w:r>
          </w:p>
          <w:p w14:paraId="68EE45EB" w14:textId="77777777" w:rsidR="000E7344" w:rsidRDefault="000E7344" w:rsidP="000E7344">
            <w:pPr>
              <w:pStyle w:val="Default"/>
              <w:numPr>
                <w:ilvl w:val="0"/>
                <w:numId w:val="10"/>
              </w:numPr>
              <w:rPr>
                <w:rFonts w:ascii="Century-Gothic" w:eastAsia="Century-Gothic" w:hAnsi="Courier-New" w:cs="Century-Gothic"/>
                <w:color w:val="auto"/>
                <w:sz w:val="22"/>
                <w:szCs w:val="22"/>
              </w:rPr>
            </w:pPr>
            <w:r>
              <w:rPr>
                <w:rFonts w:ascii="Century-Gothic" w:eastAsia="Century-Gothic" w:hAnsi="Courier-New" w:cs="Century-Gothic"/>
                <w:color w:val="auto"/>
                <w:sz w:val="22"/>
                <w:szCs w:val="22"/>
              </w:rPr>
              <w:t xml:space="preserve">Practice research may also contribute to the development of the profession through generating its distinctive knowledge and expertise. </w:t>
            </w:r>
          </w:p>
          <w:p w14:paraId="17FD2D61" w14:textId="77777777" w:rsidR="000E7344" w:rsidRDefault="000E7344" w:rsidP="000E7344">
            <w:pPr>
              <w:pStyle w:val="Default"/>
              <w:rPr>
                <w:rFonts w:ascii="Century-Gothic" w:eastAsia="Century-Gothic" w:hAnsi="Courier-New" w:cs="Century-Gothic"/>
                <w:color w:val="auto"/>
                <w:sz w:val="22"/>
                <w:szCs w:val="22"/>
              </w:rPr>
            </w:pPr>
          </w:p>
          <w:p w14:paraId="66C29004" w14:textId="77777777" w:rsidR="000E7344" w:rsidRDefault="000E7344" w:rsidP="000E7344">
            <w:pPr>
              <w:pStyle w:val="Default"/>
              <w:rPr>
                <w:rFonts w:cs="Times New Roman"/>
                <w:color w:val="auto"/>
              </w:rPr>
            </w:pPr>
          </w:p>
          <w:p w14:paraId="511BE8FB" w14:textId="77777777" w:rsidR="000E7344" w:rsidRDefault="000E7344" w:rsidP="000E7344">
            <w:pPr>
              <w:pStyle w:val="Default"/>
              <w:pageBreakBefore/>
              <w:rPr>
                <w:rFonts w:cs="Times New Roman"/>
                <w:color w:val="auto"/>
                <w:sz w:val="23"/>
                <w:szCs w:val="23"/>
              </w:rPr>
            </w:pPr>
            <w:r>
              <w:rPr>
                <w:rFonts w:cs="Times New Roman"/>
                <w:b/>
                <w:bCs/>
                <w:color w:val="auto"/>
                <w:sz w:val="23"/>
                <w:szCs w:val="23"/>
              </w:rPr>
              <w:t xml:space="preserve">How is it done? </w:t>
            </w:r>
          </w:p>
          <w:p w14:paraId="36C5C4DE" w14:textId="77777777" w:rsidR="000E7344" w:rsidRDefault="000E7344" w:rsidP="000E7344">
            <w:pPr>
              <w:pStyle w:val="CM8"/>
              <w:spacing w:after="405" w:line="406" w:lineRule="atLeast"/>
              <w:ind w:right="207"/>
              <w:rPr>
                <w:rFonts w:ascii="Century-Gothic" w:eastAsia="Century-Gothic" w:cs="Century-Gothic"/>
                <w:sz w:val="22"/>
                <w:szCs w:val="22"/>
              </w:rPr>
            </w:pPr>
            <w:r>
              <w:rPr>
                <w:rFonts w:ascii="Century-Gothic" w:eastAsia="Century-Gothic" w:cs="Century-Gothic"/>
                <w:sz w:val="22"/>
                <w:szCs w:val="22"/>
              </w:rPr>
              <w:t xml:space="preserve">What methods are relevant to practice research? Whilst it is acknowledged that the actual problems and </w:t>
            </w:r>
            <w:proofErr w:type="gramStart"/>
            <w:r>
              <w:rPr>
                <w:rFonts w:ascii="Century-Gothic" w:eastAsia="Century-Gothic" w:cs="Century-Gothic"/>
                <w:sz w:val="22"/>
                <w:szCs w:val="22"/>
              </w:rPr>
              <w:t>questions which arise from practice</w:t>
            </w:r>
            <w:proofErr w:type="gramEnd"/>
            <w:r>
              <w:rPr>
                <w:rFonts w:ascii="Century-Gothic" w:eastAsia="Century-Gothic" w:cs="Century-Gothic"/>
                <w:sz w:val="22"/>
                <w:szCs w:val="22"/>
              </w:rPr>
              <w:t xml:space="preserve"> should drive its research, it is also appropriate to ask whether particular methodologies or methods are preferable. </w:t>
            </w:r>
          </w:p>
          <w:p w14:paraId="5C1E50C3" w14:textId="77777777" w:rsidR="000E7344" w:rsidRDefault="000E7344" w:rsidP="000E7344">
            <w:pPr>
              <w:pStyle w:val="CM8"/>
              <w:spacing w:after="405" w:line="406" w:lineRule="atLeast"/>
              <w:rPr>
                <w:rFonts w:ascii="Century-Gothic" w:eastAsia="Century-Gothic" w:cs="Century-Gothic"/>
                <w:sz w:val="22"/>
                <w:szCs w:val="22"/>
              </w:rPr>
            </w:pPr>
            <w:r>
              <w:rPr>
                <w:rFonts w:ascii="Century-Gothic" w:eastAsia="Century-Gothic" w:cs="Century-Gothic"/>
                <w:sz w:val="22"/>
                <w:szCs w:val="22"/>
              </w:rPr>
              <w:t>Both existing and new methods may be relevant in continuing to develop the ways in which the complexities of practice are researched. An inclusive approach (</w:t>
            </w:r>
            <w:proofErr w:type="spellStart"/>
            <w:r>
              <w:rPr>
                <w:rFonts w:ascii="Century-Gothic" w:eastAsia="Century-Gothic" w:cs="Century-Gothic"/>
                <w:sz w:val="22"/>
                <w:szCs w:val="22"/>
              </w:rPr>
              <w:t>recognising</w:t>
            </w:r>
            <w:proofErr w:type="spellEnd"/>
            <w:r>
              <w:rPr>
                <w:rFonts w:ascii="Century-Gothic" w:eastAsia="Century-Gothic" w:cs="Century-Gothic"/>
                <w:sz w:val="22"/>
                <w:szCs w:val="22"/>
              </w:rPr>
              <w:t xml:space="preserve"> multiple perspectives) is important in articulating paradigms therefore purely quantitative or purely qualitative approaches are seldom applicable. Practice research may often require creating new methods or innovatively using existing methods in </w:t>
            </w:r>
            <w:proofErr w:type="gramStart"/>
            <w:r>
              <w:rPr>
                <w:rFonts w:ascii="Century-Gothic" w:eastAsia="Century-Gothic" w:cs="Century-Gothic"/>
                <w:sz w:val="22"/>
                <w:szCs w:val="22"/>
              </w:rPr>
              <w:t>ways which</w:t>
            </w:r>
            <w:proofErr w:type="gramEnd"/>
            <w:r>
              <w:rPr>
                <w:rFonts w:ascii="Century-Gothic" w:eastAsia="Century-Gothic" w:cs="Century-Gothic"/>
                <w:sz w:val="22"/>
                <w:szCs w:val="22"/>
              </w:rPr>
              <w:t xml:space="preserve"> are congruent with the principles of collaboration, complexity, dialogue, </w:t>
            </w:r>
            <w:proofErr w:type="spellStart"/>
            <w:r>
              <w:rPr>
                <w:rFonts w:ascii="Century-Gothic" w:eastAsia="Century-Gothic" w:cs="Century-Gothic"/>
                <w:sz w:val="22"/>
                <w:szCs w:val="22"/>
              </w:rPr>
              <w:t>relationality</w:t>
            </w:r>
            <w:proofErr w:type="spellEnd"/>
            <w:r>
              <w:rPr>
                <w:rFonts w:ascii="Century-Gothic" w:eastAsia="Century-Gothic" w:cs="Century-Gothic"/>
                <w:sz w:val="22"/>
                <w:szCs w:val="22"/>
              </w:rPr>
              <w:t xml:space="preserve"> and </w:t>
            </w:r>
            <w:proofErr w:type="spellStart"/>
            <w:r>
              <w:rPr>
                <w:rFonts w:ascii="Century-Gothic" w:eastAsia="Century-Gothic" w:cs="Century-Gothic"/>
                <w:sz w:val="22"/>
                <w:szCs w:val="22"/>
              </w:rPr>
              <w:t>contextuality</w:t>
            </w:r>
            <w:proofErr w:type="spellEnd"/>
            <w:r>
              <w:rPr>
                <w:rFonts w:ascii="Century-Gothic" w:eastAsia="Century-Gothic" w:cs="Century-Gothic"/>
                <w:sz w:val="22"/>
                <w:szCs w:val="22"/>
              </w:rPr>
              <w:t xml:space="preserve">. For example, methods such as participatory action research, or involving reflection and reflexivity, may lend themselves more readily to the purposes of practice research. </w:t>
            </w:r>
          </w:p>
          <w:p w14:paraId="120D3A0F" w14:textId="77777777" w:rsidR="000E7344" w:rsidRDefault="000E7344" w:rsidP="000E7344">
            <w:pPr>
              <w:pStyle w:val="CM9"/>
              <w:spacing w:after="537" w:line="406" w:lineRule="atLeast"/>
              <w:rPr>
                <w:rFonts w:ascii="Century-Gothic" w:eastAsia="Century-Gothic" w:cs="Century-Gothic"/>
                <w:sz w:val="22"/>
                <w:szCs w:val="22"/>
              </w:rPr>
            </w:pPr>
            <w:r>
              <w:rPr>
                <w:rFonts w:ascii="Century-Gothic" w:eastAsia="Century-Gothic" w:cs="Century-Gothic"/>
                <w:sz w:val="22"/>
                <w:szCs w:val="22"/>
              </w:rPr>
              <w:t xml:space="preserve">If there is to be dynamic dialogue between practice and research, the methods for devising research problems and questions directly from practice, and the relative roles of practitioners and researchers require further attention. How does each of the different parties in the research process (practitioner, academic, service user, policy maker, manager) make a differing (or similar) contribution based on their specific position and expertise? </w:t>
            </w:r>
          </w:p>
          <w:p w14:paraId="20791689" w14:textId="77777777" w:rsidR="000E7344" w:rsidRDefault="000E7344" w:rsidP="000E7344">
            <w:pPr>
              <w:pStyle w:val="Default"/>
              <w:rPr>
                <w:rFonts w:cs="Times New Roman"/>
                <w:color w:val="auto"/>
              </w:rPr>
            </w:pPr>
          </w:p>
          <w:p w14:paraId="60624B60" w14:textId="77777777" w:rsidR="000E7344" w:rsidRDefault="000E7344" w:rsidP="000E7344">
            <w:pPr>
              <w:pStyle w:val="Default"/>
              <w:pageBreakBefore/>
              <w:rPr>
                <w:rFonts w:cs="Times New Roman"/>
                <w:color w:val="auto"/>
                <w:sz w:val="23"/>
                <w:szCs w:val="23"/>
              </w:rPr>
            </w:pPr>
            <w:r>
              <w:rPr>
                <w:rFonts w:cs="Times New Roman"/>
                <w:b/>
                <w:bCs/>
                <w:color w:val="auto"/>
                <w:sz w:val="23"/>
                <w:szCs w:val="23"/>
              </w:rPr>
              <w:t xml:space="preserve">What next? </w:t>
            </w:r>
          </w:p>
          <w:p w14:paraId="35F29843" w14:textId="77777777" w:rsidR="000E7344" w:rsidRDefault="000E7344" w:rsidP="000E7344">
            <w:pPr>
              <w:pStyle w:val="CM8"/>
              <w:spacing w:after="405" w:line="406" w:lineRule="atLeast"/>
              <w:rPr>
                <w:rFonts w:ascii="Century-Gothic" w:eastAsia="Century-Gothic" w:cs="Century-Gothic"/>
                <w:sz w:val="22"/>
                <w:szCs w:val="22"/>
              </w:rPr>
            </w:pPr>
            <w:r>
              <w:rPr>
                <w:rFonts w:ascii="Century-Gothic" w:eastAsia="Century-Gothic" w:cs="Century-Gothic"/>
                <w:sz w:val="22"/>
                <w:szCs w:val="22"/>
              </w:rPr>
              <w:t xml:space="preserve">What is now needed to further develop practice research? </w:t>
            </w:r>
          </w:p>
          <w:p w14:paraId="35E262E7" w14:textId="425549FF" w:rsidR="000E7344" w:rsidRDefault="000E7344" w:rsidP="000E7344">
            <w:pPr>
              <w:pStyle w:val="Default"/>
              <w:numPr>
                <w:ilvl w:val="0"/>
                <w:numId w:val="8"/>
              </w:numPr>
              <w:spacing w:after="567"/>
              <w:rPr>
                <w:rFonts w:ascii="Century-Gothic" w:eastAsia="Century-Gothic" w:cs="Century-Gothic"/>
                <w:color w:val="auto"/>
                <w:sz w:val="22"/>
                <w:szCs w:val="22"/>
              </w:rPr>
            </w:pPr>
            <w:r>
              <w:rPr>
                <w:rFonts w:ascii="Century-Gothic" w:eastAsia="Century-Gothic" w:cs="Century-Gothic"/>
                <w:color w:val="auto"/>
                <w:sz w:val="22"/>
                <w:szCs w:val="22"/>
              </w:rPr>
              <w:t xml:space="preserve">Structures, processes and conditions to support practice research </w:t>
            </w:r>
            <w:r>
              <w:rPr>
                <w:rFonts w:ascii="Century-Gothic" w:eastAsia="Century-Gothic" w:cs="Century-Gothic"/>
                <w:color w:val="auto"/>
                <w:sz w:val="22"/>
                <w:szCs w:val="22"/>
              </w:rPr>
              <w:t>–</w:t>
            </w:r>
            <w:r>
              <w:rPr>
                <w:rFonts w:ascii="Century-Gothic" w:eastAsia="Century-Gothic" w:cs="Century-Gothic"/>
                <w:color w:val="auto"/>
                <w:sz w:val="22"/>
                <w:szCs w:val="22"/>
              </w:rPr>
              <w:t xml:space="preserve"> a range of different structures and conditions may be needed depending on the interest group and resources available. Different countries have tried different initiatives (e.g. In Finland the </w:t>
            </w:r>
            <w:proofErr w:type="spellStart"/>
            <w:r>
              <w:rPr>
                <w:rFonts w:ascii="Century-Gothic" w:eastAsia="Century-Gothic" w:cs="Century-Gothic"/>
                <w:color w:val="auto"/>
                <w:sz w:val="22"/>
                <w:szCs w:val="22"/>
              </w:rPr>
              <w:t>Centres</w:t>
            </w:r>
            <w:proofErr w:type="spellEnd"/>
            <w:r>
              <w:rPr>
                <w:rFonts w:ascii="Century-Gothic" w:eastAsia="Century-Gothic" w:cs="Century-Gothic"/>
                <w:color w:val="auto"/>
                <w:sz w:val="22"/>
                <w:szCs w:val="22"/>
              </w:rPr>
              <w:t xml:space="preserve"> of Excellence; in other Nordic countries the HUSK partnerships between government, academia and service users). Within </w:t>
            </w:r>
            <w:proofErr w:type="spellStart"/>
            <w:r>
              <w:rPr>
                <w:rFonts w:ascii="Century-Gothic" w:eastAsia="Century-Gothic" w:cs="Century-Gothic"/>
                <w:color w:val="auto"/>
                <w:sz w:val="22"/>
                <w:szCs w:val="22"/>
              </w:rPr>
              <w:t>organisations</w:t>
            </w:r>
            <w:proofErr w:type="spellEnd"/>
            <w:r>
              <w:rPr>
                <w:rFonts w:ascii="Century-Gothic" w:eastAsia="Century-Gothic" w:cs="Century-Gothic"/>
                <w:color w:val="auto"/>
                <w:sz w:val="22"/>
                <w:szCs w:val="22"/>
              </w:rPr>
              <w:t xml:space="preserve">, spaces (physical and intellectual and protected time) need to be made available for exchange of practice research ideas. Social capital needs to be built to enable practice research, and to encourage educationalists to train practitioners to be more research </w:t>
            </w:r>
            <w:r>
              <w:rPr>
                <w:rFonts w:ascii="Century-Gothic" w:eastAsia="Century-Gothic" w:cs="Century-Gothic"/>
                <w:color w:val="auto"/>
                <w:sz w:val="22"/>
                <w:szCs w:val="22"/>
              </w:rPr>
              <w:softHyphen/>
              <w:t>minded, and researchers to be more practice</w:t>
            </w:r>
            <w:r>
              <w:rPr>
                <w:rFonts w:ascii="Century-Gothic" w:eastAsia="Century-Gothic" w:cs="Century-Gothic" w:hint="eastAsia"/>
                <w:color w:val="auto"/>
                <w:sz w:val="22"/>
                <w:szCs w:val="22"/>
              </w:rPr>
              <w:t xml:space="preserve"> </w:t>
            </w:r>
            <w:r>
              <w:rPr>
                <w:rFonts w:ascii="Century-Gothic" w:eastAsia="Century-Gothic" w:cs="Century-Gothic"/>
                <w:color w:val="auto"/>
                <w:sz w:val="22"/>
                <w:szCs w:val="22"/>
              </w:rPr>
              <w:softHyphen/>
              <w:t xml:space="preserve">minded. </w:t>
            </w:r>
          </w:p>
          <w:p w14:paraId="48F8FB6E" w14:textId="77777777" w:rsidR="000E7344" w:rsidRDefault="000E7344" w:rsidP="000E7344">
            <w:pPr>
              <w:pStyle w:val="Default"/>
              <w:numPr>
                <w:ilvl w:val="0"/>
                <w:numId w:val="7"/>
              </w:numPr>
              <w:spacing w:after="567"/>
              <w:rPr>
                <w:rFonts w:ascii="Century-Gothic" w:eastAsia="Century-Gothic" w:cs="Century-Gothic"/>
                <w:color w:val="auto"/>
                <w:sz w:val="22"/>
                <w:szCs w:val="22"/>
              </w:rPr>
            </w:pPr>
            <w:r>
              <w:rPr>
                <w:rFonts w:ascii="Century-Gothic" w:eastAsia="Century-Gothic" w:cs="Century-Gothic"/>
                <w:color w:val="auto"/>
                <w:sz w:val="22"/>
                <w:szCs w:val="22"/>
              </w:rPr>
              <w:t xml:space="preserve">Research funding bodies need to </w:t>
            </w:r>
            <w:proofErr w:type="spellStart"/>
            <w:r>
              <w:rPr>
                <w:rFonts w:ascii="Century-Gothic" w:eastAsia="Century-Gothic" w:cs="Century-Gothic"/>
                <w:color w:val="auto"/>
                <w:sz w:val="22"/>
                <w:szCs w:val="22"/>
              </w:rPr>
              <w:t>recognise</w:t>
            </w:r>
            <w:proofErr w:type="spellEnd"/>
            <w:r>
              <w:rPr>
                <w:rFonts w:ascii="Century-Gothic" w:eastAsia="Century-Gothic" w:cs="Century-Gothic"/>
                <w:color w:val="auto"/>
                <w:sz w:val="22"/>
                <w:szCs w:val="22"/>
              </w:rPr>
              <w:t xml:space="preserve"> the emergence of new models for researching practice. </w:t>
            </w:r>
          </w:p>
          <w:p w14:paraId="12D277B1" w14:textId="77777777" w:rsidR="000E7344" w:rsidRDefault="000E7344" w:rsidP="000E7344">
            <w:pPr>
              <w:pStyle w:val="Default"/>
              <w:numPr>
                <w:ilvl w:val="0"/>
                <w:numId w:val="7"/>
              </w:numPr>
              <w:spacing w:after="567"/>
              <w:rPr>
                <w:rFonts w:ascii="Century-Gothic" w:eastAsia="Century-Gothic" w:cs="Century-Gothic"/>
                <w:color w:val="auto"/>
                <w:sz w:val="22"/>
                <w:szCs w:val="22"/>
              </w:rPr>
            </w:pPr>
            <w:r>
              <w:rPr>
                <w:rFonts w:ascii="Century-Gothic" w:eastAsia="Century-Gothic" w:cs="Century-Gothic"/>
                <w:color w:val="auto"/>
                <w:sz w:val="22"/>
                <w:szCs w:val="22"/>
              </w:rPr>
              <w:t xml:space="preserve">New paradigms/epistemologies? Perhaps new ways of talking about practice research need to be developed in order to </w:t>
            </w:r>
            <w:proofErr w:type="spellStart"/>
            <w:r>
              <w:rPr>
                <w:rFonts w:ascii="Century-Gothic" w:eastAsia="Century-Gothic" w:cs="Century-Gothic"/>
                <w:color w:val="auto"/>
                <w:sz w:val="22"/>
                <w:szCs w:val="22"/>
              </w:rPr>
              <w:t>recognise</w:t>
            </w:r>
            <w:proofErr w:type="spellEnd"/>
            <w:r>
              <w:rPr>
                <w:rFonts w:ascii="Century-Gothic" w:eastAsia="Century-Gothic" w:cs="Century-Gothic"/>
                <w:color w:val="auto"/>
                <w:sz w:val="22"/>
                <w:szCs w:val="22"/>
              </w:rPr>
              <w:t xml:space="preserve"> the emergent nature of a practice research approach </w:t>
            </w:r>
          </w:p>
          <w:p w14:paraId="2F4674C7" w14:textId="77777777" w:rsidR="000E7344" w:rsidRDefault="000E7344" w:rsidP="000E7344">
            <w:pPr>
              <w:pStyle w:val="Default"/>
              <w:numPr>
                <w:ilvl w:val="0"/>
                <w:numId w:val="7"/>
              </w:numPr>
              <w:rPr>
                <w:rFonts w:ascii="Century-Gothic" w:eastAsia="Century-Gothic" w:cs="Century-Gothic"/>
                <w:color w:val="auto"/>
                <w:sz w:val="22"/>
                <w:szCs w:val="22"/>
              </w:rPr>
            </w:pPr>
            <w:r>
              <w:rPr>
                <w:rFonts w:ascii="Century-Gothic" w:eastAsia="Century-Gothic" w:cs="Century-Gothic"/>
                <w:color w:val="auto"/>
                <w:sz w:val="22"/>
                <w:szCs w:val="22"/>
              </w:rPr>
              <w:t xml:space="preserve">Call for action. The time has come for further systematic and collaborative action. Educationalists, practitioners, researchers, managers and employers all have an intrinsic part to play in developing practice research, so collaborative efforts in a number of spheres are vital. </w:t>
            </w:r>
          </w:p>
          <w:p w14:paraId="3CFAC7F7" w14:textId="77777777" w:rsidR="000E7344" w:rsidRDefault="000E7344" w:rsidP="000E7344">
            <w:pPr>
              <w:pStyle w:val="Default"/>
              <w:rPr>
                <w:rFonts w:ascii="Century-Gothic" w:eastAsia="Century-Gothic" w:cs="Century-Gothic"/>
                <w:color w:val="auto"/>
                <w:sz w:val="22"/>
                <w:szCs w:val="22"/>
              </w:rPr>
            </w:pPr>
          </w:p>
          <w:p w14:paraId="7BD6281E" w14:textId="77777777" w:rsidR="000E7344" w:rsidRDefault="000E7344" w:rsidP="000E7344">
            <w:pPr>
              <w:pStyle w:val="CM8"/>
              <w:spacing w:after="405" w:line="406" w:lineRule="atLeast"/>
              <w:rPr>
                <w:rFonts w:ascii="Century-Gothic" w:eastAsia="Century-Gothic" w:cs="Century-Gothic"/>
                <w:sz w:val="22"/>
                <w:szCs w:val="22"/>
              </w:rPr>
            </w:pPr>
            <w:r>
              <w:rPr>
                <w:rFonts w:ascii="Century-Gothic" w:eastAsia="Century-Gothic" w:cs="Century-Gothic"/>
                <w:sz w:val="22"/>
                <w:szCs w:val="22"/>
              </w:rPr>
              <w:t xml:space="preserve">Having the resources and structures is not enough. What should animate these is a </w:t>
            </w:r>
            <w:proofErr w:type="gramStart"/>
            <w:r>
              <w:rPr>
                <w:rFonts w:ascii="Century-Gothic" w:eastAsia="Century-Gothic" w:cs="Century-Gothic"/>
                <w:sz w:val="22"/>
                <w:szCs w:val="22"/>
              </w:rPr>
              <w:t>culture which</w:t>
            </w:r>
            <w:proofErr w:type="gramEnd"/>
            <w:r>
              <w:rPr>
                <w:rFonts w:ascii="Century-Gothic" w:eastAsia="Century-Gothic" w:cs="Century-Gothic"/>
                <w:sz w:val="22"/>
                <w:szCs w:val="22"/>
              </w:rPr>
              <w:t xml:space="preserve"> supports the engagement of practitioners and researchers; where their different skills can be valued and exchanged; and where equal value is given to the challenge of making knowledge more </w:t>
            </w:r>
            <w:proofErr w:type="spellStart"/>
            <w:r>
              <w:rPr>
                <w:rFonts w:ascii="Century-Gothic" w:eastAsia="Century-Gothic" w:cs="Century-Gothic"/>
                <w:sz w:val="22"/>
                <w:szCs w:val="22"/>
              </w:rPr>
              <w:t>generalisable</w:t>
            </w:r>
            <w:proofErr w:type="spellEnd"/>
            <w:r>
              <w:rPr>
                <w:rFonts w:ascii="Century-Gothic" w:eastAsia="Century-Gothic" w:cs="Century-Gothic"/>
                <w:sz w:val="22"/>
                <w:szCs w:val="22"/>
              </w:rPr>
              <w:t xml:space="preserve"> and to the recognition and valuing of specific and local knowledge. </w:t>
            </w:r>
          </w:p>
          <w:p w14:paraId="61CDFB7C" w14:textId="77777777" w:rsidR="000E7344" w:rsidRDefault="000E7344" w:rsidP="000E7344">
            <w:pPr>
              <w:pStyle w:val="Default"/>
              <w:pageBreakBefore/>
              <w:spacing w:line="406" w:lineRule="atLeast"/>
              <w:ind w:right="357"/>
              <w:rPr>
                <w:rFonts w:ascii="Century-Gothic" w:eastAsia="Century-Gothic" w:cs="Century-Gothic"/>
                <w:color w:val="auto"/>
                <w:sz w:val="22"/>
                <w:szCs w:val="22"/>
              </w:rPr>
            </w:pPr>
            <w:r>
              <w:rPr>
                <w:rFonts w:ascii="Century-Gothic" w:eastAsia="Century-Gothic" w:cs="Century-Gothic"/>
                <w:color w:val="auto"/>
                <w:sz w:val="22"/>
                <w:szCs w:val="22"/>
              </w:rPr>
              <w:t xml:space="preserve">A vital part of developing the concept of practice research is the need to keep doing it, and from these practices, to continue to develop our understanding. </w:t>
            </w:r>
          </w:p>
          <w:p w14:paraId="0C08A1B0" w14:textId="77777777" w:rsidR="000E7344" w:rsidRDefault="000E7344" w:rsidP="000E7344">
            <w:pPr>
              <w:pStyle w:val="Default"/>
              <w:pageBreakBefore/>
              <w:spacing w:line="406" w:lineRule="atLeast"/>
              <w:ind w:right="357"/>
              <w:rPr>
                <w:rFonts w:ascii="Century-Gothic" w:eastAsia="Century-Gothic" w:cs="Century-Gothic"/>
                <w:color w:val="auto"/>
                <w:sz w:val="22"/>
                <w:szCs w:val="22"/>
              </w:rPr>
            </w:pPr>
          </w:p>
          <w:p w14:paraId="422F9DC0" w14:textId="77777777" w:rsidR="000E7344" w:rsidRDefault="000E7344" w:rsidP="000E7344">
            <w:pPr>
              <w:pStyle w:val="Default"/>
              <w:pageBreakBefore/>
              <w:spacing w:line="406" w:lineRule="atLeast"/>
              <w:ind w:right="357"/>
              <w:rPr>
                <w:rFonts w:ascii="Century-Gothic" w:eastAsia="Century-Gothic" w:cs="Century-Gothic"/>
                <w:color w:val="auto"/>
                <w:sz w:val="22"/>
                <w:szCs w:val="22"/>
              </w:rPr>
            </w:pPr>
          </w:p>
          <w:p w14:paraId="3635B62A" w14:textId="77777777" w:rsidR="000E7344" w:rsidRDefault="000E7344" w:rsidP="000E7344">
            <w:pPr>
              <w:pStyle w:val="Default"/>
              <w:pageBreakBefore/>
              <w:spacing w:after="840"/>
              <w:rPr>
                <w:rFonts w:ascii="Century-Gothic,Bold" w:eastAsia="Century-Gothic,Bold" w:cs="Century-Gothic,Bold"/>
                <w:color w:val="auto"/>
                <w:sz w:val="23"/>
                <w:szCs w:val="23"/>
              </w:rPr>
            </w:pPr>
            <w:r>
              <w:rPr>
                <w:rFonts w:ascii="Century-Gothic,Bold" w:eastAsia="Century-Gothic,Bold" w:cs="Century-Gothic,Bold"/>
                <w:b/>
                <w:bCs/>
                <w:color w:val="auto"/>
                <w:sz w:val="23"/>
                <w:szCs w:val="23"/>
              </w:rPr>
              <w:t xml:space="preserve">APPENDIX </w:t>
            </w:r>
          </w:p>
          <w:p w14:paraId="459A353C" w14:textId="77777777" w:rsidR="000E7344" w:rsidRDefault="000E7344" w:rsidP="000E7344">
            <w:pPr>
              <w:pStyle w:val="CM10"/>
              <w:spacing w:after="462" w:line="271" w:lineRule="atLeast"/>
              <w:rPr>
                <w:rFonts w:ascii="Century-Gothic" w:eastAsia="Century-Gothic" w:cs="Century-Gothic"/>
                <w:sz w:val="22"/>
                <w:szCs w:val="22"/>
              </w:rPr>
            </w:pPr>
            <w:r>
              <w:rPr>
                <w:rFonts w:ascii="Century-Gothic" w:eastAsia="Century-Gothic" w:cs="Century-Gothic"/>
                <w:sz w:val="22"/>
                <w:szCs w:val="22"/>
              </w:rPr>
              <w:t xml:space="preserve">The following were part of the Salisbury Forum Group that provided the foundation of this Statement: </w:t>
            </w:r>
          </w:p>
          <w:p w14:paraId="47F91FAE" w14:textId="77777777" w:rsidR="000E7344" w:rsidRDefault="000E7344" w:rsidP="000E7344">
            <w:pPr>
              <w:pStyle w:val="Default"/>
              <w:spacing w:line="471" w:lineRule="atLeast"/>
            </w:pPr>
            <w:proofErr w:type="spellStart"/>
            <w:r>
              <w:rPr>
                <w:rFonts w:ascii="Century-Gothic" w:eastAsia="Century-Gothic" w:cs="Century-Gothic"/>
                <w:color w:val="auto"/>
                <w:sz w:val="22"/>
                <w:szCs w:val="22"/>
              </w:rPr>
              <w:t>Gurid</w:t>
            </w:r>
            <w:proofErr w:type="spellEnd"/>
            <w:r>
              <w:rPr>
                <w:rFonts w:ascii="Century-Gothic" w:eastAsia="Century-Gothic" w:cs="Century-Gothic"/>
                <w:color w:val="auto"/>
                <w:sz w:val="22"/>
                <w:szCs w:val="22"/>
              </w:rPr>
              <w:t xml:space="preserve"> Aga </w:t>
            </w:r>
            <w:proofErr w:type="spellStart"/>
            <w:r>
              <w:rPr>
                <w:rFonts w:ascii="Century-Gothic" w:eastAsia="Century-Gothic" w:cs="Century-Gothic"/>
                <w:color w:val="auto"/>
                <w:sz w:val="22"/>
                <w:szCs w:val="22"/>
              </w:rPr>
              <w:t>Askeland</w:t>
            </w:r>
            <w:proofErr w:type="spellEnd"/>
            <w:r>
              <w:rPr>
                <w:rFonts w:ascii="Century-Gothic" w:eastAsia="Century-Gothic" w:cs="Century-Gothic"/>
                <w:color w:val="auto"/>
                <w:sz w:val="22"/>
                <w:szCs w:val="22"/>
              </w:rPr>
              <w:t xml:space="preserve">, Norway Mike Austin, USA Tony Evans, UK Sylvia </w:t>
            </w:r>
            <w:proofErr w:type="spellStart"/>
            <w:r>
              <w:rPr>
                <w:rFonts w:ascii="Century-Gothic" w:eastAsia="Century-Gothic" w:cs="Century-Gothic"/>
                <w:color w:val="auto"/>
                <w:sz w:val="22"/>
                <w:szCs w:val="22"/>
              </w:rPr>
              <w:t>Fargion</w:t>
            </w:r>
            <w:proofErr w:type="spellEnd"/>
            <w:r>
              <w:rPr>
                <w:rFonts w:ascii="Century-Gothic" w:eastAsia="Century-Gothic" w:cs="Century-Gothic"/>
                <w:color w:val="auto"/>
                <w:sz w:val="22"/>
                <w:szCs w:val="22"/>
              </w:rPr>
              <w:t xml:space="preserve">, Italy Mike Fisher, UK Jan </w:t>
            </w:r>
            <w:proofErr w:type="spellStart"/>
            <w:r>
              <w:rPr>
                <w:rFonts w:ascii="Century-Gothic" w:eastAsia="Century-Gothic" w:cs="Century-Gothic"/>
                <w:color w:val="auto"/>
                <w:sz w:val="22"/>
                <w:szCs w:val="22"/>
              </w:rPr>
              <w:t>Fook</w:t>
            </w:r>
            <w:proofErr w:type="spellEnd"/>
            <w:r>
              <w:rPr>
                <w:rFonts w:ascii="Century-Gothic" w:eastAsia="Century-Gothic" w:cs="Century-Gothic"/>
                <w:color w:val="auto"/>
                <w:sz w:val="22"/>
                <w:szCs w:val="22"/>
              </w:rPr>
              <w:t xml:space="preserve">, UK </w:t>
            </w:r>
            <w:proofErr w:type="spellStart"/>
            <w:r>
              <w:rPr>
                <w:rFonts w:ascii="Century-Gothic" w:eastAsia="Century-Gothic" w:cs="Century-Gothic"/>
                <w:color w:val="auto"/>
                <w:sz w:val="22"/>
                <w:szCs w:val="22"/>
              </w:rPr>
              <w:t>Ilse</w:t>
            </w:r>
            <w:proofErr w:type="spellEnd"/>
            <w:r>
              <w:rPr>
                <w:rFonts w:ascii="Century-Gothic" w:eastAsia="Century-Gothic" w:cs="Century-Gothic"/>
                <w:color w:val="auto"/>
                <w:sz w:val="22"/>
                <w:szCs w:val="22"/>
              </w:rPr>
              <w:t xml:space="preserve"> </w:t>
            </w:r>
            <w:proofErr w:type="spellStart"/>
            <w:r>
              <w:rPr>
                <w:rFonts w:ascii="Century-Gothic" w:eastAsia="Century-Gothic" w:cs="Century-Gothic"/>
                <w:color w:val="auto"/>
                <w:sz w:val="22"/>
                <w:szCs w:val="22"/>
              </w:rPr>
              <w:t>Julkunen</w:t>
            </w:r>
            <w:proofErr w:type="spellEnd"/>
            <w:r>
              <w:rPr>
                <w:rFonts w:ascii="Century-Gothic" w:eastAsia="Century-Gothic" w:cs="Century-Gothic"/>
                <w:color w:val="auto"/>
                <w:sz w:val="22"/>
                <w:szCs w:val="22"/>
              </w:rPr>
              <w:t xml:space="preserve">, Finland </w:t>
            </w:r>
            <w:proofErr w:type="spellStart"/>
            <w:r>
              <w:rPr>
                <w:rFonts w:ascii="Century-Gothic" w:eastAsia="Century-Gothic" w:cs="Century-Gothic"/>
                <w:color w:val="auto"/>
                <w:sz w:val="22"/>
                <w:szCs w:val="22"/>
              </w:rPr>
              <w:t>Aulikki</w:t>
            </w:r>
            <w:proofErr w:type="spellEnd"/>
            <w:r>
              <w:rPr>
                <w:rFonts w:ascii="Century-Gothic" w:eastAsia="Century-Gothic" w:cs="Century-Gothic"/>
                <w:color w:val="auto"/>
                <w:sz w:val="22"/>
                <w:szCs w:val="22"/>
              </w:rPr>
              <w:t xml:space="preserve"> </w:t>
            </w:r>
            <w:proofErr w:type="spellStart"/>
            <w:r>
              <w:rPr>
                <w:rFonts w:ascii="Century-Gothic" w:eastAsia="Century-Gothic" w:cs="Century-Gothic"/>
                <w:color w:val="auto"/>
                <w:sz w:val="22"/>
                <w:szCs w:val="22"/>
              </w:rPr>
              <w:t>Kananoja</w:t>
            </w:r>
            <w:proofErr w:type="spellEnd"/>
            <w:r>
              <w:rPr>
                <w:rFonts w:ascii="Century-Gothic" w:eastAsia="Century-Gothic" w:cs="Century-Gothic"/>
                <w:color w:val="auto"/>
                <w:sz w:val="22"/>
                <w:szCs w:val="22"/>
              </w:rPr>
              <w:t xml:space="preserve">, Finland </w:t>
            </w:r>
            <w:proofErr w:type="spellStart"/>
            <w:r>
              <w:rPr>
                <w:rFonts w:ascii="Century-Gothic" w:eastAsia="Century-Gothic" w:cs="Century-Gothic"/>
                <w:color w:val="auto"/>
                <w:sz w:val="22"/>
                <w:szCs w:val="22"/>
              </w:rPr>
              <w:t>Synn</w:t>
            </w:r>
            <w:r>
              <w:rPr>
                <w:rFonts w:ascii="Century-Gothic" w:eastAsia="Century-Gothic" w:cs="Century-Gothic" w:hint="eastAsia"/>
                <w:color w:val="auto"/>
                <w:sz w:val="22"/>
                <w:szCs w:val="22"/>
              </w:rPr>
              <w:t>ö</w:t>
            </w:r>
            <w:r>
              <w:rPr>
                <w:rFonts w:ascii="Century-Gothic" w:eastAsia="Century-Gothic" w:cs="Century-Gothic"/>
                <w:color w:val="auto"/>
                <w:sz w:val="22"/>
                <w:szCs w:val="22"/>
              </w:rPr>
              <w:t>ve</w:t>
            </w:r>
            <w:proofErr w:type="spellEnd"/>
            <w:r>
              <w:rPr>
                <w:rFonts w:ascii="Century-Gothic" w:eastAsia="Century-Gothic" w:cs="Century-Gothic"/>
                <w:color w:val="auto"/>
                <w:sz w:val="22"/>
                <w:szCs w:val="22"/>
              </w:rPr>
              <w:t xml:space="preserve"> </w:t>
            </w:r>
            <w:proofErr w:type="spellStart"/>
            <w:r>
              <w:rPr>
                <w:rFonts w:ascii="Century-Gothic" w:eastAsia="Century-Gothic" w:cs="Century-Gothic"/>
                <w:color w:val="auto"/>
                <w:sz w:val="22"/>
                <w:szCs w:val="22"/>
              </w:rPr>
              <w:t>Karvinen</w:t>
            </w:r>
            <w:r>
              <w:rPr>
                <w:rFonts w:ascii="Century-Gothic" w:eastAsia="Century-Gothic" w:cs="Century-Gothic"/>
                <w:color w:val="auto"/>
                <w:sz w:val="22"/>
                <w:szCs w:val="22"/>
              </w:rPr>
              <w:softHyphen/>
              <w:t>Niinikoski</w:t>
            </w:r>
            <w:proofErr w:type="spellEnd"/>
            <w:r>
              <w:rPr>
                <w:rFonts w:ascii="Century-Gothic" w:eastAsia="Century-Gothic" w:cs="Century-Gothic"/>
                <w:color w:val="auto"/>
                <w:sz w:val="22"/>
                <w:szCs w:val="22"/>
              </w:rPr>
              <w:t xml:space="preserve">, Finland Rhoda </w:t>
            </w:r>
            <w:proofErr w:type="spellStart"/>
            <w:r>
              <w:rPr>
                <w:rFonts w:ascii="Century-Gothic" w:eastAsia="Century-Gothic" w:cs="Century-Gothic"/>
                <w:color w:val="auto"/>
                <w:sz w:val="22"/>
                <w:szCs w:val="22"/>
              </w:rPr>
              <w:t>MacRae</w:t>
            </w:r>
            <w:proofErr w:type="spellEnd"/>
            <w:r>
              <w:rPr>
                <w:rFonts w:ascii="Century-Gothic" w:eastAsia="Century-Gothic" w:cs="Century-Gothic"/>
                <w:color w:val="auto"/>
                <w:sz w:val="22"/>
                <w:szCs w:val="22"/>
              </w:rPr>
              <w:t xml:space="preserve">, UK Edgar </w:t>
            </w:r>
            <w:proofErr w:type="spellStart"/>
            <w:r>
              <w:rPr>
                <w:rFonts w:ascii="Century-Gothic" w:eastAsia="Century-Gothic" w:cs="Century-Gothic"/>
                <w:color w:val="auto"/>
                <w:sz w:val="22"/>
                <w:szCs w:val="22"/>
              </w:rPr>
              <w:t>Marthinsen</w:t>
            </w:r>
            <w:proofErr w:type="spellEnd"/>
            <w:r>
              <w:rPr>
                <w:rFonts w:ascii="Century-Gothic" w:eastAsia="Century-Gothic" w:cs="Century-Gothic"/>
                <w:color w:val="auto"/>
                <w:sz w:val="22"/>
                <w:szCs w:val="22"/>
              </w:rPr>
              <w:t xml:space="preserve">, Norway Matts </w:t>
            </w:r>
            <w:proofErr w:type="spellStart"/>
            <w:r>
              <w:rPr>
                <w:rFonts w:ascii="Century-Gothic" w:eastAsia="Century-Gothic" w:cs="Century-Gothic"/>
                <w:color w:val="auto"/>
                <w:sz w:val="22"/>
                <w:szCs w:val="22"/>
              </w:rPr>
              <w:t>Mosesson</w:t>
            </w:r>
            <w:proofErr w:type="spellEnd"/>
            <w:r>
              <w:rPr>
                <w:rFonts w:ascii="Century-Gothic" w:eastAsia="Century-Gothic" w:cs="Century-Gothic"/>
                <w:color w:val="auto"/>
                <w:sz w:val="22"/>
                <w:szCs w:val="22"/>
              </w:rPr>
              <w:t xml:space="preserve">, Sweden Joan </w:t>
            </w:r>
            <w:proofErr w:type="spellStart"/>
            <w:r>
              <w:rPr>
                <w:rFonts w:ascii="Century-Gothic" w:eastAsia="Century-Gothic" w:cs="Century-Gothic"/>
                <w:color w:val="auto"/>
                <w:sz w:val="22"/>
                <w:szCs w:val="22"/>
              </w:rPr>
              <w:t>Orme</w:t>
            </w:r>
            <w:proofErr w:type="spellEnd"/>
            <w:r>
              <w:rPr>
                <w:rFonts w:ascii="Century-Gothic" w:eastAsia="Century-Gothic" w:cs="Century-Gothic"/>
                <w:color w:val="auto"/>
                <w:sz w:val="22"/>
                <w:szCs w:val="22"/>
              </w:rPr>
              <w:t xml:space="preserve">, UK Helen Pain, UK Jackie Powell, UK Gillian </w:t>
            </w:r>
            <w:proofErr w:type="spellStart"/>
            <w:r>
              <w:rPr>
                <w:rFonts w:ascii="Century-Gothic" w:eastAsia="Century-Gothic" w:cs="Century-Gothic"/>
                <w:color w:val="auto"/>
                <w:sz w:val="22"/>
                <w:szCs w:val="22"/>
              </w:rPr>
              <w:t>Ruch</w:t>
            </w:r>
            <w:proofErr w:type="spellEnd"/>
            <w:r>
              <w:rPr>
                <w:rFonts w:ascii="Century-Gothic" w:eastAsia="Century-Gothic" w:cs="Century-Gothic"/>
                <w:color w:val="auto"/>
                <w:sz w:val="22"/>
                <w:szCs w:val="22"/>
              </w:rPr>
              <w:t xml:space="preserve">, UK </w:t>
            </w:r>
            <w:proofErr w:type="spellStart"/>
            <w:r>
              <w:rPr>
                <w:rFonts w:ascii="Century-Gothic" w:eastAsia="Century-Gothic" w:cs="Century-Gothic"/>
                <w:color w:val="auto"/>
                <w:sz w:val="22"/>
                <w:szCs w:val="22"/>
              </w:rPr>
              <w:t>Mirja</w:t>
            </w:r>
            <w:proofErr w:type="spellEnd"/>
            <w:r>
              <w:rPr>
                <w:rFonts w:ascii="Century-Gothic" w:eastAsia="Century-Gothic" w:cs="Century-Gothic"/>
                <w:color w:val="auto"/>
                <w:sz w:val="22"/>
                <w:szCs w:val="22"/>
              </w:rPr>
              <w:t xml:space="preserve"> </w:t>
            </w:r>
            <w:proofErr w:type="spellStart"/>
            <w:r>
              <w:rPr>
                <w:rFonts w:ascii="Century-Gothic" w:eastAsia="Century-Gothic" w:cs="Century-Gothic"/>
                <w:color w:val="auto"/>
                <w:sz w:val="22"/>
                <w:szCs w:val="22"/>
              </w:rPr>
              <w:t>Satka</w:t>
            </w:r>
            <w:proofErr w:type="spellEnd"/>
            <w:r>
              <w:rPr>
                <w:rFonts w:ascii="Century-Gothic" w:eastAsia="Century-Gothic" w:cs="Century-Gothic"/>
                <w:color w:val="auto"/>
                <w:sz w:val="22"/>
                <w:szCs w:val="22"/>
              </w:rPr>
              <w:t xml:space="preserve">, Finland </w:t>
            </w:r>
            <w:proofErr w:type="spellStart"/>
            <w:r>
              <w:rPr>
                <w:rFonts w:ascii="Century-Gothic" w:eastAsia="Century-Gothic" w:cs="Century-Gothic"/>
                <w:color w:val="auto"/>
                <w:sz w:val="22"/>
                <w:szCs w:val="22"/>
              </w:rPr>
              <w:t>Riki</w:t>
            </w:r>
            <w:proofErr w:type="spellEnd"/>
            <w:r>
              <w:rPr>
                <w:rFonts w:ascii="Century-Gothic" w:eastAsia="Century-Gothic" w:cs="Century-Gothic"/>
                <w:color w:val="auto"/>
                <w:sz w:val="22"/>
                <w:szCs w:val="22"/>
              </w:rPr>
              <w:t xml:space="preserve"> </w:t>
            </w:r>
            <w:proofErr w:type="spellStart"/>
            <w:r>
              <w:rPr>
                <w:rFonts w:ascii="Century-Gothic" w:eastAsia="Century-Gothic" w:cs="Century-Gothic"/>
                <w:color w:val="auto"/>
                <w:sz w:val="22"/>
                <w:szCs w:val="22"/>
              </w:rPr>
              <w:t>Savaya</w:t>
            </w:r>
            <w:proofErr w:type="spellEnd"/>
            <w:r>
              <w:rPr>
                <w:rFonts w:ascii="Century-Gothic" w:eastAsia="Century-Gothic" w:cs="Century-Gothic"/>
                <w:color w:val="auto"/>
                <w:sz w:val="22"/>
                <w:szCs w:val="22"/>
              </w:rPr>
              <w:t xml:space="preserve">, Israel Ian Shaw, UK Tim </w:t>
            </w:r>
            <w:proofErr w:type="spellStart"/>
            <w:r>
              <w:rPr>
                <w:rFonts w:ascii="Century-Gothic" w:eastAsia="Century-Gothic" w:cs="Century-Gothic"/>
                <w:color w:val="auto"/>
                <w:sz w:val="22"/>
                <w:szCs w:val="22"/>
              </w:rPr>
              <w:t>Sim</w:t>
            </w:r>
            <w:proofErr w:type="spellEnd"/>
            <w:r>
              <w:rPr>
                <w:rFonts w:ascii="Century-Gothic" w:eastAsia="Century-Gothic" w:cs="Century-Gothic"/>
                <w:color w:val="auto"/>
                <w:sz w:val="22"/>
                <w:szCs w:val="22"/>
              </w:rPr>
              <w:t xml:space="preserve">, Hong Kong Lars </w:t>
            </w:r>
            <w:proofErr w:type="spellStart"/>
            <w:r>
              <w:rPr>
                <w:rFonts w:ascii="Century-Gothic" w:eastAsia="Century-Gothic" w:cs="Century-Gothic"/>
                <w:color w:val="auto"/>
                <w:sz w:val="22"/>
                <w:szCs w:val="22"/>
              </w:rPr>
              <w:t>Uggerh</w:t>
            </w:r>
            <w:r>
              <w:rPr>
                <w:rFonts w:ascii="Century-Gothic" w:eastAsia="Century-Gothic" w:cs="Century-Gothic" w:hint="eastAsia"/>
                <w:color w:val="auto"/>
                <w:sz w:val="22"/>
                <w:szCs w:val="22"/>
              </w:rPr>
              <w:t>ø</w:t>
            </w:r>
            <w:r>
              <w:rPr>
                <w:rFonts w:ascii="Century-Gothic" w:eastAsia="Century-Gothic" w:cs="Century-Gothic"/>
                <w:color w:val="auto"/>
                <w:sz w:val="22"/>
                <w:szCs w:val="22"/>
              </w:rPr>
              <w:t>j</w:t>
            </w:r>
            <w:proofErr w:type="spellEnd"/>
            <w:r>
              <w:rPr>
                <w:rFonts w:ascii="Century-Gothic" w:eastAsia="Century-Gothic" w:cs="Century-Gothic"/>
                <w:color w:val="auto"/>
                <w:sz w:val="22"/>
                <w:szCs w:val="22"/>
              </w:rPr>
              <w:t xml:space="preserve">, Denmark Helen Welsh, UK </w:t>
            </w:r>
            <w:proofErr w:type="spellStart"/>
            <w:r>
              <w:rPr>
                <w:rFonts w:ascii="Century-Gothic" w:eastAsia="Century-Gothic" w:cs="Century-Gothic"/>
                <w:color w:val="auto"/>
                <w:sz w:val="22"/>
                <w:szCs w:val="22"/>
              </w:rPr>
              <w:t>Bessa</w:t>
            </w:r>
            <w:proofErr w:type="spellEnd"/>
            <w:r>
              <w:rPr>
                <w:rFonts w:ascii="Century-Gothic" w:eastAsia="Century-Gothic" w:cs="Century-Gothic"/>
                <w:color w:val="auto"/>
                <w:sz w:val="22"/>
                <w:szCs w:val="22"/>
              </w:rPr>
              <w:t xml:space="preserve"> Whitmore, Canada Laura </w:t>
            </w:r>
            <w:proofErr w:type="spellStart"/>
            <w:r>
              <w:rPr>
                <w:rFonts w:ascii="Century-Gothic" w:eastAsia="Century-Gothic" w:cs="Century-Gothic"/>
                <w:color w:val="auto"/>
                <w:sz w:val="22"/>
                <w:szCs w:val="22"/>
              </w:rPr>
              <w:t>Yliruka</w:t>
            </w:r>
            <w:proofErr w:type="spellEnd"/>
            <w:r>
              <w:rPr>
                <w:rFonts w:ascii="Century-Gothic" w:eastAsia="Century-Gothic" w:cs="Century-Gothic"/>
                <w:color w:val="auto"/>
                <w:sz w:val="22"/>
                <w:szCs w:val="22"/>
              </w:rPr>
              <w:t xml:space="preserve">, Finland </w:t>
            </w:r>
          </w:p>
          <w:p w14:paraId="65C8523E" w14:textId="77777777" w:rsidR="000E7344" w:rsidRDefault="000E7344" w:rsidP="000E7344"/>
        </w:tc>
        <w:tc>
          <w:tcPr>
            <w:tcW w:w="7728" w:type="dxa"/>
          </w:tcPr>
          <w:p w14:paraId="0462A99E" w14:textId="77777777" w:rsidR="000E7344" w:rsidRPr="00621A8E" w:rsidRDefault="000E7344" w:rsidP="000E7344">
            <w:pPr>
              <w:rPr>
                <w:b/>
                <w:sz w:val="32"/>
              </w:rPr>
            </w:pPr>
            <w:r w:rsidRPr="00621A8E">
              <w:rPr>
                <w:rFonts w:hint="eastAsia"/>
                <w:b/>
                <w:sz w:val="32"/>
              </w:rPr>
              <w:lastRenderedPageBreak/>
              <w:t>實務研究</w:t>
            </w:r>
            <w:r>
              <w:rPr>
                <w:b/>
                <w:sz w:val="32"/>
              </w:rPr>
              <w:t>宣言</w:t>
            </w:r>
            <w:r w:rsidRPr="00621A8E">
              <w:rPr>
                <w:rFonts w:hint="eastAsia"/>
                <w:b/>
                <w:sz w:val="32"/>
              </w:rPr>
              <w:t>的研擬背景</w:t>
            </w:r>
          </w:p>
          <w:p w14:paraId="5811D562" w14:textId="77777777" w:rsidR="000E7344" w:rsidRDefault="000E7344" w:rsidP="000E7344"/>
          <w:p w14:paraId="3F33F947" w14:textId="4CD2C441" w:rsidR="000E7344" w:rsidRDefault="000E7344" w:rsidP="000E7344">
            <w:r>
              <w:rPr>
                <w:rFonts w:hint="eastAsia"/>
              </w:rPr>
              <w:t>自邁入二十一世紀起，進行實務工作時，專業人員被期待更為有效地面對日益嚴峻的不確定性和複雜性等挑戰。對實務工作應具實證基礎</w:t>
            </w:r>
            <w:r w:rsidR="0070383E">
              <w:rPr>
                <w:rFonts w:hint="eastAsia"/>
              </w:rPr>
              <w:t>(</w:t>
            </w:r>
            <w:r w:rsidR="0070383E">
              <w:rPr>
                <w:rFonts w:ascii="Century-Gothic" w:eastAsia="Century-Gothic" w:cs="Century-Gothic"/>
                <w:color w:val="000000"/>
                <w:sz w:val="22"/>
                <w:szCs w:val="22"/>
              </w:rPr>
              <w:t>evidence</w:t>
            </w:r>
            <w:r w:rsidR="0070383E">
              <w:rPr>
                <w:rFonts w:ascii="Century-Gothic" w:eastAsia="Century-Gothic" w:cs="Century-Gothic" w:hint="eastAsia"/>
                <w:color w:val="000000"/>
                <w:sz w:val="22"/>
                <w:szCs w:val="22"/>
              </w:rPr>
              <w:t xml:space="preserve"> </w:t>
            </w:r>
            <w:r w:rsidR="0070383E">
              <w:rPr>
                <w:rFonts w:ascii="Century-Gothic" w:eastAsia="Century-Gothic" w:cs="Century-Gothic"/>
                <w:color w:val="000000"/>
                <w:sz w:val="22"/>
                <w:szCs w:val="22"/>
              </w:rPr>
              <w:softHyphen/>
              <w:t>based practice</w:t>
            </w:r>
            <w:r w:rsidR="0070383E">
              <w:rPr>
                <w:rFonts w:hint="eastAsia"/>
              </w:rPr>
              <w:t>)</w:t>
            </w:r>
            <w:r>
              <w:rPr>
                <w:rFonts w:hint="eastAsia"/>
              </w:rPr>
              <w:t>的廣泛呼籲聲，即是對這個現象的重要迴響</w:t>
            </w:r>
            <w:r>
              <w:rPr>
                <w:rFonts w:hint="eastAsia"/>
              </w:rPr>
              <w:t xml:space="preserve"> </w:t>
            </w:r>
            <w:r>
              <w:rPr>
                <w:rFonts w:hint="eastAsia"/>
              </w:rPr>
              <w:t>。然而實務狀況不盡相同，當代的研究方法通常不足以為實務工作產生適用的證據或知識。如何對專業的實務工作有更好的研究，亦即提供一個基礎可促進更好的實務工作？這個問題影響著我們所有人，解決之道可參考許多國家和許多不同專業者，以相似或迥異的方式所著手的。</w:t>
            </w:r>
          </w:p>
          <w:p w14:paraId="47EEE91E" w14:textId="77777777" w:rsidR="000E7344" w:rsidRDefault="000E7344" w:rsidP="000E7344">
            <w:r>
              <w:rPr>
                <w:rFonts w:hint="eastAsia"/>
              </w:rPr>
              <w:t xml:space="preserve"> </w:t>
            </w:r>
          </w:p>
          <w:p w14:paraId="1868CE7A" w14:textId="77777777" w:rsidR="000E7344" w:rsidRDefault="000E7344" w:rsidP="000E7344"/>
          <w:p w14:paraId="07C5D911" w14:textId="77777777" w:rsidR="000E7344" w:rsidRDefault="000E7344" w:rsidP="000E7344"/>
          <w:p w14:paraId="3371F2F3" w14:textId="73F55477" w:rsidR="000E7344" w:rsidRDefault="000E7344" w:rsidP="000E7344">
            <w:r>
              <w:rPr>
                <w:rFonts w:hint="eastAsia"/>
              </w:rPr>
              <w:t>對這個問題擷取出一個適當的解答範圍，是發展更好的實務研究之首要。</w:t>
            </w:r>
            <w:r>
              <w:rPr>
                <w:rFonts w:hint="eastAsia"/>
              </w:rPr>
              <w:t>2008</w:t>
            </w:r>
            <w:r>
              <w:rPr>
                <w:rFonts w:hint="eastAsia"/>
              </w:rPr>
              <w:t>年</w:t>
            </w:r>
            <w:r>
              <w:rPr>
                <w:rFonts w:hint="eastAsia"/>
              </w:rPr>
              <w:t>6</w:t>
            </w:r>
            <w:r>
              <w:rPr>
                <w:rFonts w:hint="eastAsia"/>
              </w:rPr>
              <w:t>月，一群對此感興趣的專業人士聚集在英國的索利斯堡</w:t>
            </w:r>
            <w:r w:rsidR="0070383E">
              <w:rPr>
                <w:rFonts w:hint="eastAsia"/>
              </w:rPr>
              <w:t>(</w:t>
            </w:r>
            <w:r w:rsidR="0070383E">
              <w:rPr>
                <w:rFonts w:ascii="Century-Gothic" w:eastAsia="Century-Gothic" w:cs="Century-Gothic"/>
                <w:color w:val="000000"/>
                <w:sz w:val="22"/>
                <w:szCs w:val="22"/>
              </w:rPr>
              <w:t>Salisbury</w:t>
            </w:r>
            <w:r w:rsidR="0070383E">
              <w:rPr>
                <w:rFonts w:hint="eastAsia"/>
              </w:rPr>
              <w:t>)</w:t>
            </w:r>
            <w:r>
              <w:rPr>
                <w:rFonts w:hint="eastAsia"/>
              </w:rPr>
              <w:t>（由南安普敦實務研究倡議網絡群組</w:t>
            </w:r>
            <w:r>
              <w:rPr>
                <w:rFonts w:hint="eastAsia"/>
              </w:rPr>
              <w:t xml:space="preserve"> </w:t>
            </w:r>
            <w:r>
              <w:rPr>
                <w:rFonts w:hint="eastAsia"/>
              </w:rPr>
              <w:t>“</w:t>
            </w:r>
            <w:r>
              <w:rPr>
                <w:rFonts w:hint="eastAsia"/>
              </w:rPr>
              <w:t xml:space="preserve">Southampton Practice Research Initiative Network Group </w:t>
            </w:r>
            <w:r>
              <w:rPr>
                <w:rFonts w:hint="eastAsia"/>
              </w:rPr>
              <w:t>（</w:t>
            </w:r>
            <w:r>
              <w:rPr>
                <w:rFonts w:hint="eastAsia"/>
              </w:rPr>
              <w:t>SPRING)</w:t>
            </w:r>
            <w:r>
              <w:rPr>
                <w:rFonts w:hint="eastAsia"/>
              </w:rPr>
              <w:t>”所舉辦），透過由擬定一個實務研究的國際</w:t>
            </w:r>
            <w:r>
              <w:t>宣言</w:t>
            </w:r>
            <w:r>
              <w:rPr>
                <w:rFonts w:hint="eastAsia"/>
              </w:rPr>
              <w:t>來開始這項工作。這個群組包含了來自多國（北歐國家，義大利，加拿大，美國，以色列，新加坡和英國）的學者和實務工作者。這個群體後來擴展成所謂的「索利斯堡論壇」。這個主要由社會工作者組成的群組，試圖制定一個</w:t>
            </w:r>
            <w:r>
              <w:t>宣言</w:t>
            </w:r>
            <w:r>
              <w:rPr>
                <w:rFonts w:hint="eastAsia"/>
              </w:rPr>
              <w:t>，可以更廣泛地應用在所有那些對他們而言，實務研究是非常重要的的專業​​中。</w:t>
            </w:r>
          </w:p>
          <w:p w14:paraId="35821FF5" w14:textId="77777777" w:rsidR="000E7344" w:rsidRDefault="000E7344" w:rsidP="000E7344"/>
          <w:p w14:paraId="47EC0171" w14:textId="77777777" w:rsidR="000E7344" w:rsidRDefault="000E7344" w:rsidP="000E7344"/>
          <w:p w14:paraId="44001841" w14:textId="77777777" w:rsidR="000E7344" w:rsidRDefault="000E7344" w:rsidP="000E7344"/>
          <w:p w14:paraId="52AF4509" w14:textId="77777777" w:rsidR="000E7344" w:rsidRDefault="000E7344" w:rsidP="000E7344"/>
          <w:p w14:paraId="25B64A99" w14:textId="77777777" w:rsidR="0070383E" w:rsidRDefault="0070383E" w:rsidP="000E7344"/>
          <w:p w14:paraId="5C10BF03" w14:textId="77777777" w:rsidR="000E7344" w:rsidRDefault="000E7344" w:rsidP="000E7344">
            <w:r>
              <w:rPr>
                <w:rFonts w:hint="eastAsia"/>
              </w:rPr>
              <w:t>本</w:t>
            </w:r>
            <w:r>
              <w:t>宣言</w:t>
            </w:r>
            <w:r>
              <w:rPr>
                <w:rFonts w:hint="eastAsia"/>
              </w:rPr>
              <w:t>並不是絕對的或結論性的，而僅僅旨在這個時間點試圖開始描繪實務研究的輪廓，因為它的不斷發展。我們試圖用包容的語言，納入多元的角度和不同的看法。我們希望本</w:t>
            </w:r>
            <w:r>
              <w:t>宣言</w:t>
            </w:r>
            <w:r>
              <w:rPr>
                <w:rFonts w:hint="eastAsia"/>
              </w:rPr>
              <w:t>可以成為持續討論的基礎。我們完成這的</w:t>
            </w:r>
            <w:r>
              <w:t>宣言</w:t>
            </w:r>
            <w:r>
              <w:rPr>
                <w:rFonts w:hint="eastAsia"/>
              </w:rPr>
              <w:t>，以便使來自不同國家和背景的各類專業人才，能夠使用此</w:t>
            </w:r>
            <w:r>
              <w:t>宣言</w:t>
            </w:r>
            <w:r>
              <w:rPr>
                <w:rFonts w:hint="eastAsia"/>
              </w:rPr>
              <w:t>以繼續以他們自己的思想和位置來精進實務研究；擴大實務研究的面向；以及提供更多更好的實務研究。</w:t>
            </w:r>
          </w:p>
          <w:p w14:paraId="097CBB19" w14:textId="77777777" w:rsidR="000E7344" w:rsidRDefault="000E7344" w:rsidP="000E7344"/>
          <w:p w14:paraId="28F858CA" w14:textId="77777777" w:rsidR="000E7344" w:rsidRDefault="000E7344" w:rsidP="000E7344">
            <w:pPr>
              <w:rPr>
                <w:b/>
                <w:sz w:val="32"/>
              </w:rPr>
            </w:pPr>
          </w:p>
          <w:p w14:paraId="5A731426" w14:textId="77777777" w:rsidR="000E7344" w:rsidRDefault="000E7344" w:rsidP="000E7344">
            <w:pPr>
              <w:rPr>
                <w:b/>
                <w:sz w:val="32"/>
              </w:rPr>
            </w:pPr>
          </w:p>
          <w:p w14:paraId="0BD8DCAF" w14:textId="77777777" w:rsidR="000E7344" w:rsidRDefault="000E7344" w:rsidP="000E7344">
            <w:pPr>
              <w:rPr>
                <w:b/>
                <w:sz w:val="32"/>
              </w:rPr>
            </w:pPr>
          </w:p>
          <w:p w14:paraId="1996E81D" w14:textId="77777777" w:rsidR="000E7344" w:rsidRDefault="000E7344" w:rsidP="000E7344">
            <w:pPr>
              <w:rPr>
                <w:b/>
                <w:sz w:val="32"/>
              </w:rPr>
            </w:pPr>
          </w:p>
          <w:p w14:paraId="11225BDE" w14:textId="77777777" w:rsidR="000E7344" w:rsidRPr="00621A8E" w:rsidRDefault="000E7344" w:rsidP="000E7344">
            <w:pPr>
              <w:rPr>
                <w:b/>
                <w:sz w:val="32"/>
              </w:rPr>
            </w:pPr>
            <w:r w:rsidRPr="00621A8E">
              <w:rPr>
                <w:rFonts w:hint="eastAsia"/>
                <w:b/>
                <w:sz w:val="32"/>
              </w:rPr>
              <w:t>實務研究：索利斯堡</w:t>
            </w:r>
            <w:r>
              <w:rPr>
                <w:b/>
                <w:sz w:val="32"/>
              </w:rPr>
              <w:t>宣言</w:t>
            </w:r>
          </w:p>
          <w:p w14:paraId="2C65B18C" w14:textId="77777777" w:rsidR="0070383E" w:rsidRDefault="0070383E" w:rsidP="000E7344">
            <w:pPr>
              <w:rPr>
                <w:b/>
              </w:rPr>
            </w:pPr>
          </w:p>
          <w:p w14:paraId="54591483" w14:textId="77777777" w:rsidR="0070383E" w:rsidRDefault="0070383E" w:rsidP="000E7344">
            <w:pPr>
              <w:rPr>
                <w:b/>
              </w:rPr>
            </w:pPr>
          </w:p>
          <w:p w14:paraId="6E2B0673" w14:textId="77777777" w:rsidR="000E7344" w:rsidRPr="00621A8E" w:rsidRDefault="000E7344" w:rsidP="000E7344">
            <w:pPr>
              <w:rPr>
                <w:b/>
              </w:rPr>
            </w:pPr>
            <w:r w:rsidRPr="00621A8E">
              <w:rPr>
                <w:rFonts w:hint="eastAsia"/>
                <w:b/>
              </w:rPr>
              <w:t>實務研究：為什麼它很重要，為何現在提出呢？</w:t>
            </w:r>
          </w:p>
          <w:p w14:paraId="03A34977" w14:textId="77777777" w:rsidR="000E7344" w:rsidRDefault="000E7344" w:rsidP="000E7344">
            <w:r>
              <w:rPr>
                <w:rFonts w:hint="eastAsia"/>
              </w:rPr>
              <w:t xml:space="preserve"> </w:t>
            </w:r>
          </w:p>
          <w:p w14:paraId="4D535F66" w14:textId="77777777" w:rsidR="000E7344" w:rsidRDefault="000E7344" w:rsidP="000E7344"/>
          <w:p w14:paraId="2A460C0F" w14:textId="650C2CBA" w:rsidR="000E7344" w:rsidRDefault="000E7344" w:rsidP="000E7344">
            <w:r>
              <w:rPr>
                <w:rFonts w:hint="eastAsia"/>
              </w:rPr>
              <w:t>專業人士在實務工作上的效能是目前全球性的需求。經濟和社會的變化意味著更多</w:t>
            </w:r>
            <w:r w:rsidR="0070383E">
              <w:rPr>
                <w:rFonts w:hint="eastAsia"/>
              </w:rPr>
              <w:t>對「責信」</w:t>
            </w:r>
            <w:r w:rsidR="0070383E">
              <w:rPr>
                <w:rFonts w:hint="eastAsia"/>
              </w:rPr>
              <w:t>(</w:t>
            </w:r>
            <w:r w:rsidR="0070383E">
              <w:rPr>
                <w:rFonts w:ascii="Century-Gothic" w:eastAsia="Century-Gothic" w:cs="Century-Gothic"/>
                <w:sz w:val="22"/>
                <w:szCs w:val="22"/>
              </w:rPr>
              <w:t>accountability</w:t>
            </w:r>
            <w:r w:rsidR="0070383E">
              <w:rPr>
                <w:rFonts w:hint="eastAsia"/>
              </w:rPr>
              <w:t>)</w:t>
            </w:r>
            <w:r w:rsidR="0070383E">
              <w:rPr>
                <w:rFonts w:hint="eastAsia"/>
              </w:rPr>
              <w:t>的要求</w:t>
            </w:r>
            <w:r>
              <w:rPr>
                <w:rFonts w:hint="eastAsia"/>
              </w:rPr>
              <w:t>，而越來越多的不可預測性也造成了責</w:t>
            </w:r>
            <w:r w:rsidR="0070383E">
              <w:rPr>
                <w:rFonts w:hint="eastAsia"/>
              </w:rPr>
              <w:t>信</w:t>
            </w:r>
            <w:r>
              <w:rPr>
                <w:rFonts w:hint="eastAsia"/>
              </w:rPr>
              <w:t>上的困難。對實務工作的研究需要改變，以便提供一種在複雜和不確定的情況下，更好做法的相關</w:t>
            </w:r>
            <w:r w:rsidR="0070383E">
              <w:rPr>
                <w:rFonts w:hint="eastAsia"/>
              </w:rPr>
              <w:t>知</w:t>
            </w:r>
            <w:r>
              <w:rPr>
                <w:rFonts w:hint="eastAsia"/>
              </w:rPr>
              <w:t>識。</w:t>
            </w:r>
          </w:p>
          <w:p w14:paraId="5C496D45" w14:textId="77777777" w:rsidR="000E7344" w:rsidRDefault="000E7344" w:rsidP="000E7344"/>
          <w:p w14:paraId="127FB51B" w14:textId="77777777" w:rsidR="000E7344" w:rsidRDefault="000E7344" w:rsidP="000E7344"/>
          <w:p w14:paraId="4853999C" w14:textId="77777777" w:rsidR="000E7344" w:rsidRDefault="000E7344" w:rsidP="000E7344"/>
          <w:p w14:paraId="4A38D67B" w14:textId="77777777" w:rsidR="000E7344" w:rsidRDefault="000E7344" w:rsidP="000E7344"/>
          <w:p w14:paraId="07F1D765" w14:textId="1C3A9C07" w:rsidR="000E7344" w:rsidRDefault="000E7344" w:rsidP="000E7344">
            <w:r>
              <w:rPr>
                <w:rFonts w:hint="eastAsia"/>
              </w:rPr>
              <w:t>一個重大的問題是以研究領導實務的主流假設。其實，研究也需要具有實踐意識，以便從複雜的實務本身，直接產生更佳的研究成果和發展知識。實務研究的重要概念，是促進實務和研究領域之間平等對話，目的</w:t>
            </w:r>
            <w:r w:rsidR="0070383E">
              <w:rPr>
                <w:rFonts w:hint="eastAsia"/>
              </w:rPr>
              <w:t>在認識研究這種複雜性的最佳途徑。目前是重要的歷史時刻，因為對新</w:t>
            </w:r>
            <w:r>
              <w:rPr>
                <w:rFonts w:hint="eastAsia"/>
              </w:rPr>
              <w:t>責</w:t>
            </w:r>
            <w:r w:rsidR="0070383E">
              <w:rPr>
                <w:rFonts w:hint="eastAsia"/>
              </w:rPr>
              <w:t>信</w:t>
            </w:r>
            <w:r>
              <w:rPr>
                <w:rFonts w:hint="eastAsia"/>
              </w:rPr>
              <w:t>制的關注，大家現在對科學知識是否足以作為改善實務工作的唯一依據產生了質疑。</w:t>
            </w:r>
          </w:p>
          <w:p w14:paraId="63E103AC" w14:textId="77777777" w:rsidR="000E7344" w:rsidRDefault="000E7344" w:rsidP="000E7344">
            <w:r>
              <w:rPr>
                <w:rFonts w:hint="eastAsia"/>
              </w:rPr>
              <w:t xml:space="preserve"> </w:t>
            </w:r>
          </w:p>
          <w:p w14:paraId="7EF4A98F" w14:textId="77777777" w:rsidR="000E7344" w:rsidRDefault="000E7344" w:rsidP="000E7344">
            <w:pPr>
              <w:rPr>
                <w:b/>
              </w:rPr>
            </w:pPr>
          </w:p>
          <w:p w14:paraId="0B19C405" w14:textId="77777777" w:rsidR="000E7344" w:rsidRDefault="000E7344" w:rsidP="000E7344">
            <w:pPr>
              <w:rPr>
                <w:b/>
              </w:rPr>
            </w:pPr>
          </w:p>
          <w:p w14:paraId="7681B693" w14:textId="77777777" w:rsidR="000E7344" w:rsidRDefault="000E7344" w:rsidP="000E7344">
            <w:pPr>
              <w:rPr>
                <w:b/>
              </w:rPr>
            </w:pPr>
          </w:p>
          <w:p w14:paraId="0D43C794" w14:textId="77777777" w:rsidR="000E7344" w:rsidRDefault="000E7344" w:rsidP="000E7344">
            <w:pPr>
              <w:rPr>
                <w:b/>
              </w:rPr>
            </w:pPr>
          </w:p>
          <w:p w14:paraId="4A56D059" w14:textId="77777777" w:rsidR="000E7344" w:rsidRPr="00621A8E" w:rsidRDefault="000E7344" w:rsidP="000E7344">
            <w:pPr>
              <w:rPr>
                <w:b/>
              </w:rPr>
            </w:pPr>
            <w:r w:rsidRPr="00621A8E">
              <w:rPr>
                <w:rFonts w:hint="eastAsia"/>
                <w:b/>
              </w:rPr>
              <w:t>什麼是實務研究？</w:t>
            </w:r>
          </w:p>
          <w:p w14:paraId="7F83D1A0" w14:textId="77777777" w:rsidR="000E7344" w:rsidRDefault="000E7344" w:rsidP="000E7344"/>
          <w:p w14:paraId="0F8089D8" w14:textId="77777777" w:rsidR="0070383E" w:rsidRDefault="0070383E" w:rsidP="000E7344"/>
          <w:p w14:paraId="7F0DEB85" w14:textId="0AD62BC6" w:rsidR="000E7344" w:rsidRDefault="000E7344" w:rsidP="000E7344">
            <w:r>
              <w:rPr>
                <w:rFonts w:hint="eastAsia"/>
              </w:rPr>
              <w:t>目前對於「實務研究」的定義沒有明確的共識，往往也會被其他相關名詞（如實務工作者研究</w:t>
            </w:r>
            <w:r w:rsidR="0070383E">
              <w:rPr>
                <w:rFonts w:hint="eastAsia"/>
              </w:rPr>
              <w:t>(</w:t>
            </w:r>
            <w:r w:rsidR="0070383E">
              <w:rPr>
                <w:rFonts w:ascii="Century-Gothic" w:eastAsia="Century-Gothic" w:cs="Century-Gothic"/>
                <w:sz w:val="22"/>
                <w:szCs w:val="22"/>
              </w:rPr>
              <w:t>practitioner research</w:t>
            </w:r>
            <w:r w:rsidR="0070383E">
              <w:rPr>
                <w:rFonts w:hint="eastAsia"/>
              </w:rPr>
              <w:t>)</w:t>
            </w:r>
            <w:r>
              <w:rPr>
                <w:rFonts w:hint="eastAsia"/>
              </w:rPr>
              <w:t>）所取代。接下來關於實務研究</w:t>
            </w:r>
            <w:r>
              <w:t>宣言</w:t>
            </w:r>
            <w:r>
              <w:rPr>
                <w:rFonts w:hint="eastAsia"/>
              </w:rPr>
              <w:t>，試圖捕捉相關細節：「</w:t>
            </w:r>
            <w:r>
              <w:rPr>
                <w:rFonts w:hint="eastAsia"/>
              </w:rPr>
              <w:t>......</w:t>
            </w:r>
            <w:r>
              <w:rPr>
                <w:rFonts w:hint="eastAsia"/>
              </w:rPr>
              <w:t>實務研究發自對實務工作的好奇心。為了確認好的且有盼望的助人方法；它透過對實務工作的嚴格檢驗和從過去的經驗反射出新的理念，挑戰不良的實務工作。我們認為實務研究最好由實務工作者與研究人員合作進行，後者應盡可能地向實務工作者學習，實務工作者也可以向研究者學習。實務研究是透過包容性方法探索專業知識，以實務工作，理解其複雜性，搭配促權的承諾，以實現社會正義。」</w:t>
            </w:r>
          </w:p>
          <w:p w14:paraId="54114C05" w14:textId="77777777" w:rsidR="000E7344" w:rsidRDefault="000E7344" w:rsidP="000E7344"/>
          <w:p w14:paraId="1221AE80" w14:textId="77777777" w:rsidR="000E7344" w:rsidRDefault="000E7344" w:rsidP="000E7344"/>
          <w:p w14:paraId="3130156E" w14:textId="77777777" w:rsidR="000E7344" w:rsidRDefault="000E7344" w:rsidP="000E7344"/>
          <w:p w14:paraId="1CB2E7E4" w14:textId="77777777" w:rsidR="000E7344" w:rsidRDefault="000E7344" w:rsidP="000E7344"/>
          <w:p w14:paraId="1676E1E2" w14:textId="77777777" w:rsidR="000E7344" w:rsidRDefault="000E7344" w:rsidP="000E7344"/>
          <w:p w14:paraId="69C45C96" w14:textId="77777777" w:rsidR="000E7344" w:rsidRDefault="000E7344" w:rsidP="000E7344"/>
          <w:p w14:paraId="369E3BA7" w14:textId="77777777" w:rsidR="000E7344" w:rsidRDefault="000E7344" w:rsidP="000E7344">
            <w:r>
              <w:rPr>
                <w:rFonts w:hint="eastAsia"/>
              </w:rPr>
              <w:t>實務研究包括專業實務相關的知識產生，因此通常會涉及從實務本身直接產生的扎根知識。</w:t>
            </w:r>
          </w:p>
          <w:p w14:paraId="6F63355B" w14:textId="77777777" w:rsidR="000E7344" w:rsidRDefault="000E7344" w:rsidP="000E7344"/>
          <w:p w14:paraId="60D4DCA1" w14:textId="77777777" w:rsidR="000E7344" w:rsidRDefault="000E7344" w:rsidP="000E7344"/>
          <w:p w14:paraId="6120FA68" w14:textId="77777777" w:rsidR="000E7344" w:rsidRDefault="000E7344" w:rsidP="000E7344"/>
          <w:p w14:paraId="4C02CD08" w14:textId="77777777" w:rsidR="000E7344" w:rsidRDefault="000E7344" w:rsidP="000E7344">
            <w:r>
              <w:rPr>
                <w:rFonts w:hint="eastAsia"/>
              </w:rPr>
              <w:t>接下來我們列舉出一些相關的具體面向。</w:t>
            </w:r>
          </w:p>
          <w:p w14:paraId="2280982E" w14:textId="77777777" w:rsidR="000E7344" w:rsidRDefault="000E7344" w:rsidP="000E7344">
            <w:r>
              <w:rPr>
                <w:rFonts w:hint="eastAsia"/>
              </w:rPr>
              <w:t xml:space="preserve"> </w:t>
            </w:r>
          </w:p>
          <w:p w14:paraId="3A5AE23F" w14:textId="77777777" w:rsidR="000E7344" w:rsidRDefault="000E7344" w:rsidP="000E7344">
            <w:r>
              <w:rPr>
                <w:rFonts w:hint="eastAsia"/>
              </w:rPr>
              <w:t>顯然，聯結實務與研究的想法與實踐已經發展了一段時間，而在不同環境的歷史發展下採用特定方法（例如，在一些國家，個案研究方法被看作是早期研究實務工作的方法）。大致而言，實務研究的當代意義則轉變為如何橋接研究領域和實務領域之間的差距問題。</w:t>
            </w:r>
          </w:p>
          <w:p w14:paraId="4BA653F1" w14:textId="77777777" w:rsidR="000E7344" w:rsidRDefault="000E7344" w:rsidP="000E7344">
            <w:r>
              <w:rPr>
                <w:rFonts w:hint="eastAsia"/>
              </w:rPr>
              <w:t xml:space="preserve"> </w:t>
            </w:r>
          </w:p>
          <w:p w14:paraId="49335387" w14:textId="77777777" w:rsidR="000E7344" w:rsidRDefault="000E7344" w:rsidP="000E7344"/>
          <w:p w14:paraId="51184386" w14:textId="77777777" w:rsidR="000E7344" w:rsidRDefault="000E7344" w:rsidP="000E7344"/>
          <w:p w14:paraId="2AE35195" w14:textId="77777777" w:rsidR="000E7344" w:rsidRDefault="000E7344" w:rsidP="000E7344"/>
          <w:p w14:paraId="46EF2236" w14:textId="77777777" w:rsidR="000E7344" w:rsidRDefault="000E7344" w:rsidP="000E7344">
            <w:r>
              <w:rPr>
                <w:rFonts w:hint="eastAsia"/>
              </w:rPr>
              <w:t>如何最好地彌合這種差距，牽涉到下列幾個具體的問題：</w:t>
            </w:r>
          </w:p>
          <w:p w14:paraId="5F004D67" w14:textId="77777777" w:rsidR="000E7344" w:rsidRDefault="000E7344" w:rsidP="000E7344">
            <w:r>
              <w:rPr>
                <w:rFonts w:hint="eastAsia"/>
              </w:rPr>
              <w:t xml:space="preserve"> </w:t>
            </w:r>
          </w:p>
          <w:p w14:paraId="0D3F5B83" w14:textId="77777777" w:rsidR="000E7344" w:rsidRDefault="000E7344" w:rsidP="000E7344"/>
          <w:p w14:paraId="29A655D1" w14:textId="6A3B9373" w:rsidR="000E7344" w:rsidRDefault="0059796C" w:rsidP="000E7344">
            <w:pPr>
              <w:pStyle w:val="a3"/>
              <w:numPr>
                <w:ilvl w:val="0"/>
                <w:numId w:val="1"/>
              </w:numPr>
              <w:ind w:leftChars="0"/>
            </w:pPr>
            <w:r>
              <w:rPr>
                <w:rFonts w:hint="eastAsia"/>
              </w:rPr>
              <w:t>實務工作者是否有以及如何</w:t>
            </w:r>
            <w:r w:rsidR="000E7344">
              <w:rPr>
                <w:rFonts w:hint="eastAsia"/>
              </w:rPr>
              <w:t>參與實務研究。這個問題與實務工作者是否是知識的使用者和創造者有關，並且這是否意味著他們「必須」參與研究，才能使實務研究有意義。</w:t>
            </w:r>
          </w:p>
          <w:p w14:paraId="6D36EDE4" w14:textId="77777777" w:rsidR="000E7344" w:rsidRDefault="000E7344" w:rsidP="000E7344">
            <w:pPr>
              <w:ind w:leftChars="200" w:left="480"/>
            </w:pPr>
          </w:p>
          <w:p w14:paraId="6F514228" w14:textId="77777777" w:rsidR="000E7344" w:rsidRDefault="000E7344" w:rsidP="000E7344">
            <w:pPr>
              <w:pStyle w:val="a3"/>
              <w:numPr>
                <w:ilvl w:val="0"/>
                <w:numId w:val="1"/>
              </w:numPr>
              <w:ind w:leftChars="0"/>
            </w:pPr>
            <w:r>
              <w:rPr>
                <w:rFonts w:hint="eastAsia"/>
              </w:rPr>
              <w:t>是否所有的對專業者有用的研究就是實務研究？還是其他各式各樣對提升實務工作效率的研究也是？</w:t>
            </w:r>
          </w:p>
          <w:p w14:paraId="1B63DBF7" w14:textId="77777777" w:rsidR="000E7344" w:rsidRDefault="000E7344" w:rsidP="000E7344">
            <w:pPr>
              <w:ind w:leftChars="200" w:left="480"/>
            </w:pPr>
          </w:p>
          <w:p w14:paraId="52A65BAC" w14:textId="77777777" w:rsidR="000E7344" w:rsidRDefault="000E7344" w:rsidP="000E7344">
            <w:pPr>
              <w:ind w:leftChars="200" w:left="480"/>
            </w:pPr>
          </w:p>
          <w:p w14:paraId="60FA47B4" w14:textId="19DD1D28" w:rsidR="000E7344" w:rsidRDefault="000E7344" w:rsidP="0059796C">
            <w:pPr>
              <w:pStyle w:val="a3"/>
              <w:numPr>
                <w:ilvl w:val="0"/>
                <w:numId w:val="1"/>
              </w:numPr>
              <w:ind w:leftChars="0"/>
            </w:pPr>
            <w:r>
              <w:rPr>
                <w:rFonts w:hint="eastAsia"/>
              </w:rPr>
              <w:t>實務工作是如何被理解的？不同觀點</w:t>
            </w:r>
            <w:r w:rsidR="0059796C">
              <w:rPr>
                <w:rFonts w:hint="eastAsia"/>
              </w:rPr>
              <w:t>是如何被</w:t>
            </w:r>
            <w:r>
              <w:rPr>
                <w:rFonts w:hint="eastAsia"/>
              </w:rPr>
              <w:t>結合</w:t>
            </w:r>
            <w:r w:rsidR="0059796C">
              <w:rPr>
                <w:rFonts w:hint="eastAsia"/>
              </w:rPr>
              <w:t>的（例如，不同的類型，方法，情境）？</w:t>
            </w:r>
            <w:r>
              <w:rPr>
                <w:rFonts w:hint="eastAsia"/>
              </w:rPr>
              <w:t>實務工作者如何使用和開發知識（以及何種知識）是一個核心問題。複雜的實務經驗的本質是什麼？如何透過研究完美的呈現出來？在一定程度上，實務研究需要反映出日常實務中所關心的議題。</w:t>
            </w:r>
          </w:p>
          <w:p w14:paraId="7C9DAE56" w14:textId="77777777" w:rsidR="000E7344" w:rsidRDefault="000E7344" w:rsidP="000E7344">
            <w:pPr>
              <w:ind w:leftChars="200" w:left="480" w:firstLine="120"/>
            </w:pPr>
          </w:p>
          <w:p w14:paraId="5317C055" w14:textId="77777777" w:rsidR="000E7344" w:rsidRDefault="000E7344" w:rsidP="000E7344">
            <w:pPr>
              <w:ind w:leftChars="200" w:left="480" w:firstLine="120"/>
            </w:pPr>
          </w:p>
          <w:p w14:paraId="4836134D" w14:textId="70234230" w:rsidR="000E7344" w:rsidRDefault="000E7344" w:rsidP="000E7344">
            <w:pPr>
              <w:pStyle w:val="a3"/>
              <w:numPr>
                <w:ilvl w:val="0"/>
                <w:numId w:val="1"/>
              </w:numPr>
              <w:ind w:leftChars="0"/>
            </w:pPr>
            <w:r>
              <w:rPr>
                <w:rFonts w:hint="eastAsia"/>
              </w:rPr>
              <w:t>研</w:t>
            </w:r>
            <w:r w:rsidR="00DD7537">
              <w:rPr>
                <w:rFonts w:hint="eastAsia"/>
              </w:rPr>
              <w:t>究的概念是如何被理解的－支撐研究以獲得知識的特定方法（認識論），</w:t>
            </w:r>
            <w:r>
              <w:rPr>
                <w:rFonts w:hint="eastAsia"/>
              </w:rPr>
              <w:t>以及「嚴謹」和「誠信」的概念如何與此有關？特別是，本研究的概念可能需要允許透過日常實務經驗來產生知識，「調查」，或「具有研究思維的實務工作」可能更適當的稱呼。</w:t>
            </w:r>
          </w:p>
          <w:p w14:paraId="5D8F46C4" w14:textId="77777777" w:rsidR="000E7344" w:rsidRDefault="000E7344" w:rsidP="000E7344">
            <w:pPr>
              <w:ind w:leftChars="200" w:left="480"/>
            </w:pPr>
          </w:p>
          <w:p w14:paraId="513A5777" w14:textId="77777777" w:rsidR="000E7344" w:rsidRDefault="000E7344" w:rsidP="000E7344">
            <w:pPr>
              <w:ind w:leftChars="200" w:left="480"/>
            </w:pPr>
          </w:p>
          <w:p w14:paraId="5C9AA637" w14:textId="77777777" w:rsidR="000E7344" w:rsidRDefault="000E7344" w:rsidP="000E7344">
            <w:pPr>
              <w:pStyle w:val="a3"/>
              <w:numPr>
                <w:ilvl w:val="0"/>
                <w:numId w:val="1"/>
              </w:numPr>
              <w:ind w:leftChars="0"/>
            </w:pPr>
            <w:r>
              <w:rPr>
                <w:rFonts w:hint="eastAsia"/>
              </w:rPr>
              <w:t>理解前述兩個問題的基礎，是何謂知識的概念？特別是，什麼類型的知識是實務研究重點，以及是實務工作中默認</w:t>
            </w:r>
            <w:r>
              <w:rPr>
                <w:rFonts w:hint="eastAsia"/>
              </w:rPr>
              <w:t>/</w:t>
            </w:r>
            <w:r>
              <w:rPr>
                <w:rFonts w:hint="eastAsia"/>
              </w:rPr>
              <w:t>隱含的面向，是否應該揭露是關鍵議題。</w:t>
            </w:r>
          </w:p>
          <w:p w14:paraId="33E78417" w14:textId="77777777" w:rsidR="000E7344" w:rsidRDefault="000E7344" w:rsidP="000E7344">
            <w:pPr>
              <w:ind w:leftChars="200" w:left="480"/>
            </w:pPr>
          </w:p>
          <w:p w14:paraId="463A6139" w14:textId="77777777" w:rsidR="000E7344" w:rsidRDefault="000E7344" w:rsidP="000E7344">
            <w:pPr>
              <w:ind w:leftChars="200" w:left="480"/>
            </w:pPr>
          </w:p>
          <w:p w14:paraId="53C346B6" w14:textId="77777777" w:rsidR="000E7344" w:rsidRDefault="000E7344" w:rsidP="000E7344">
            <w:pPr>
              <w:pStyle w:val="a3"/>
              <w:numPr>
                <w:ilvl w:val="0"/>
                <w:numId w:val="1"/>
              </w:numPr>
              <w:ind w:leftChars="0"/>
            </w:pPr>
            <w:r>
              <w:rPr>
                <w:rFonts w:hint="eastAsia"/>
              </w:rPr>
              <w:t>實務研究與其他學科（如社會科學）或佔主導地位的專業（如醫學）的研究，是一個關鍵問題，包括實務研究是否只是模仿或修改自它們？或者是否有必要開發新的和不同的典範</w:t>
            </w:r>
            <w:r>
              <w:rPr>
                <w:rFonts w:hint="eastAsia"/>
              </w:rPr>
              <w:t>/</w:t>
            </w:r>
            <w:r>
              <w:rPr>
                <w:rFonts w:hint="eastAsia"/>
              </w:rPr>
              <w:t>方法。</w:t>
            </w:r>
          </w:p>
          <w:p w14:paraId="057CA497" w14:textId="77777777" w:rsidR="000E7344" w:rsidRDefault="000E7344" w:rsidP="000E7344"/>
          <w:p w14:paraId="19C2DA9F" w14:textId="77777777" w:rsidR="000E7344" w:rsidRDefault="000E7344" w:rsidP="000E7344"/>
          <w:p w14:paraId="6349CE37" w14:textId="77777777" w:rsidR="000E7344" w:rsidRDefault="000E7344" w:rsidP="000E7344"/>
          <w:p w14:paraId="2179069F" w14:textId="77777777" w:rsidR="000E7344" w:rsidRPr="00621A8E" w:rsidRDefault="000E7344" w:rsidP="000E7344">
            <w:pPr>
              <w:rPr>
                <w:b/>
              </w:rPr>
            </w:pPr>
            <w:r w:rsidRPr="00621A8E">
              <w:rPr>
                <w:rFonts w:hint="eastAsia"/>
                <w:b/>
              </w:rPr>
              <w:t>為什麼要從事實務研究？</w:t>
            </w:r>
          </w:p>
          <w:p w14:paraId="04143A92" w14:textId="48B09E40" w:rsidR="000E7344" w:rsidRDefault="000E7344" w:rsidP="000E7344">
            <w:r>
              <w:rPr>
                <w:rFonts w:hint="eastAsia"/>
              </w:rPr>
              <w:t>廣泛並簡單地說，實務研究的目的是透過產生相關的專業知識，以直接改善實務工作。然而，這個議題包含了許多相關的複雜觀點：</w:t>
            </w:r>
          </w:p>
          <w:p w14:paraId="1717A3D2" w14:textId="77777777" w:rsidR="000E7344" w:rsidRDefault="000E7344" w:rsidP="000E7344"/>
          <w:p w14:paraId="1D9BA904" w14:textId="77777777" w:rsidR="000E7344" w:rsidRDefault="000E7344" w:rsidP="000E7344"/>
          <w:p w14:paraId="00F46C49" w14:textId="77777777" w:rsidR="000E7344" w:rsidRDefault="000E7344" w:rsidP="000E7344">
            <w:pPr>
              <w:pStyle w:val="a3"/>
              <w:numPr>
                <w:ilvl w:val="0"/>
                <w:numId w:val="2"/>
              </w:numPr>
              <w:ind w:left="960"/>
            </w:pPr>
            <w:r>
              <w:rPr>
                <w:rFonts w:hint="eastAsia"/>
              </w:rPr>
              <w:t>實務研究為的是誰呢？許多不同的利益集團都參與其中（實務工作者，服務使用者，學界，研究者，政策決定者，管理者，一般民眾），這些人可能在利益上相互矛盾。誰有優先地位？實務研究是否總是必須對服務使用者有利，或者讓他們直接參與？不同的觀點對上述重大議題會有不同的答案。</w:t>
            </w:r>
          </w:p>
          <w:p w14:paraId="3BEADA73" w14:textId="77777777" w:rsidR="000E7344" w:rsidRDefault="000E7344" w:rsidP="000E7344">
            <w:pPr>
              <w:ind w:leftChars="200" w:left="480"/>
            </w:pPr>
          </w:p>
          <w:p w14:paraId="77AFD225" w14:textId="77777777" w:rsidR="000E7344" w:rsidRDefault="000E7344" w:rsidP="000E7344">
            <w:pPr>
              <w:ind w:leftChars="200" w:left="480"/>
            </w:pPr>
          </w:p>
          <w:p w14:paraId="3BCB54E1" w14:textId="04842DF8" w:rsidR="000E7344" w:rsidRDefault="000E7344" w:rsidP="000E7344">
            <w:pPr>
              <w:pStyle w:val="a3"/>
              <w:numPr>
                <w:ilvl w:val="0"/>
                <w:numId w:val="2"/>
              </w:numPr>
              <w:ind w:left="960"/>
            </w:pPr>
            <w:r>
              <w:rPr>
                <w:rFonts w:hint="eastAsia"/>
              </w:rPr>
              <w:t>實務研究的驅力。這也與上述問題有關。驅力是否必須直接從實務中的困惑所產生？或間接的困惑是否也可能是一種驅力？</w:t>
            </w:r>
            <w:r w:rsidR="00AE4168">
              <w:rPr>
                <w:rFonts w:hint="eastAsia"/>
              </w:rPr>
              <w:t>這</w:t>
            </w:r>
            <w:r>
              <w:rPr>
                <w:rFonts w:hint="eastAsia"/>
              </w:rPr>
              <w:t>可能也會帶來不同的觀點。</w:t>
            </w:r>
          </w:p>
          <w:p w14:paraId="02841EA6" w14:textId="77777777" w:rsidR="000E7344" w:rsidRDefault="000E7344" w:rsidP="000E7344">
            <w:pPr>
              <w:ind w:leftChars="200" w:left="480"/>
            </w:pPr>
          </w:p>
          <w:p w14:paraId="2F1DD186" w14:textId="77777777" w:rsidR="000E7344" w:rsidRDefault="000E7344" w:rsidP="000E7344">
            <w:pPr>
              <w:ind w:leftChars="200" w:left="480"/>
            </w:pPr>
          </w:p>
          <w:p w14:paraId="219870CB" w14:textId="77777777" w:rsidR="000E7344" w:rsidRDefault="000E7344" w:rsidP="000E7344">
            <w:pPr>
              <w:pStyle w:val="a3"/>
              <w:numPr>
                <w:ilvl w:val="0"/>
                <w:numId w:val="2"/>
              </w:numPr>
              <w:ind w:left="960"/>
            </w:pPr>
            <w:r>
              <w:rPr>
                <w:rFonts w:hint="eastAsia"/>
              </w:rPr>
              <w:t>實務研究的價值基礎。是不是該有一種與該專業直接相關的價值基礎（即：以社會工作來說，是否該以追求更大的（社會及個人）正義為目標）？</w:t>
            </w:r>
          </w:p>
          <w:p w14:paraId="702BCED9" w14:textId="77777777" w:rsidR="000E7344" w:rsidRDefault="000E7344" w:rsidP="000E7344"/>
          <w:p w14:paraId="5BAB4707" w14:textId="77777777" w:rsidR="000E7344" w:rsidRDefault="000E7344" w:rsidP="000E7344">
            <w:pPr>
              <w:pStyle w:val="a3"/>
              <w:numPr>
                <w:ilvl w:val="0"/>
                <w:numId w:val="2"/>
              </w:numPr>
              <w:ind w:left="960"/>
            </w:pPr>
            <w:r>
              <w:rPr>
                <w:rFonts w:hint="eastAsia"/>
              </w:rPr>
              <w:t>為發展實務與研究之間的關係，以下的原則</w:t>
            </w:r>
            <w:r>
              <w:rPr>
                <w:rFonts w:hint="eastAsia"/>
              </w:rPr>
              <w:t>/</w:t>
            </w:r>
            <w:r>
              <w:rPr>
                <w:rFonts w:hint="eastAsia"/>
              </w:rPr>
              <w:t>實踐是很重要的：</w:t>
            </w:r>
          </w:p>
          <w:p w14:paraId="54D0BC78" w14:textId="77777777" w:rsidR="000E7344" w:rsidRDefault="000E7344" w:rsidP="000E7344">
            <w:pPr>
              <w:pStyle w:val="a3"/>
              <w:numPr>
                <w:ilvl w:val="0"/>
                <w:numId w:val="3"/>
              </w:numPr>
              <w:ind w:leftChars="0"/>
            </w:pPr>
            <w:r>
              <w:rPr>
                <w:rFonts w:hint="eastAsia"/>
              </w:rPr>
              <w:t>合作</w:t>
            </w:r>
          </w:p>
          <w:p w14:paraId="66DB3B22" w14:textId="77777777" w:rsidR="000E7344" w:rsidRDefault="000E7344" w:rsidP="000E7344">
            <w:pPr>
              <w:pStyle w:val="a3"/>
              <w:numPr>
                <w:ilvl w:val="0"/>
                <w:numId w:val="3"/>
              </w:numPr>
              <w:ind w:leftChars="0"/>
            </w:pPr>
            <w:r>
              <w:rPr>
                <w:rFonts w:hint="eastAsia"/>
              </w:rPr>
              <w:t>參與</w:t>
            </w:r>
          </w:p>
          <w:p w14:paraId="037864A4" w14:textId="77777777" w:rsidR="000E7344" w:rsidRDefault="000E7344" w:rsidP="000E7344">
            <w:pPr>
              <w:pStyle w:val="a3"/>
              <w:numPr>
                <w:ilvl w:val="0"/>
                <w:numId w:val="3"/>
              </w:numPr>
              <w:ind w:leftChars="0"/>
            </w:pPr>
            <w:r>
              <w:rPr>
                <w:rFonts w:hint="eastAsia"/>
              </w:rPr>
              <w:t>倫理性反思和批判性反思</w:t>
            </w:r>
          </w:p>
          <w:p w14:paraId="3CB9A086" w14:textId="2223E8DB" w:rsidR="000E7344" w:rsidRDefault="000E7344" w:rsidP="000E7344">
            <w:pPr>
              <w:pStyle w:val="a3"/>
              <w:numPr>
                <w:ilvl w:val="0"/>
                <w:numId w:val="3"/>
              </w:numPr>
              <w:ind w:leftChars="0"/>
            </w:pPr>
            <w:r>
              <w:rPr>
                <w:rFonts w:hint="eastAsia"/>
              </w:rPr>
              <w:t>脈絡性</w:t>
            </w:r>
            <w:r w:rsidR="00AE4168">
              <w:rPr>
                <w:rFonts w:hint="eastAsia"/>
              </w:rPr>
              <w:t>(</w:t>
            </w:r>
            <w:proofErr w:type="spellStart"/>
            <w:r w:rsidR="00AE4168">
              <w:rPr>
                <w:rFonts w:ascii="Century-Gothic" w:eastAsia="Century-Gothic" w:hAnsi="Courier-New" w:cs="Century-Gothic"/>
                <w:sz w:val="22"/>
                <w:szCs w:val="22"/>
              </w:rPr>
              <w:t>contextuality</w:t>
            </w:r>
            <w:proofErr w:type="spellEnd"/>
            <w:r w:rsidR="00AE4168">
              <w:rPr>
                <w:rFonts w:hint="eastAsia"/>
              </w:rPr>
              <w:t>)</w:t>
            </w:r>
            <w:r>
              <w:t xml:space="preserve"> </w:t>
            </w:r>
            <w:r>
              <w:rPr>
                <w:rFonts w:hint="eastAsia"/>
              </w:rPr>
              <w:t>與</w:t>
            </w:r>
          </w:p>
          <w:p w14:paraId="38501051" w14:textId="5557BA24" w:rsidR="000E7344" w:rsidRDefault="00AE4168" w:rsidP="000E7344">
            <w:pPr>
              <w:pStyle w:val="a3"/>
              <w:numPr>
                <w:ilvl w:val="0"/>
                <w:numId w:val="3"/>
              </w:numPr>
              <w:ind w:leftChars="0"/>
            </w:pPr>
            <w:r>
              <w:rPr>
                <w:rFonts w:hint="eastAsia"/>
              </w:rPr>
              <w:t>研究的動態性、流動性</w:t>
            </w:r>
            <w:r>
              <w:rPr>
                <w:rFonts w:hint="eastAsia"/>
              </w:rPr>
              <w:t>(</w:t>
            </w:r>
            <w:r>
              <w:rPr>
                <w:rFonts w:ascii="Century-Gothic" w:eastAsia="Century-Gothic" w:hAnsi="Courier-New" w:cs="Century-Gothic"/>
                <w:sz w:val="22"/>
                <w:szCs w:val="22"/>
              </w:rPr>
              <w:t>fluid</w:t>
            </w:r>
            <w:r>
              <w:rPr>
                <w:rFonts w:hint="eastAsia"/>
              </w:rPr>
              <w:t>)</w:t>
            </w:r>
            <w:r>
              <w:rPr>
                <w:rFonts w:hint="eastAsia"/>
              </w:rPr>
              <w:t>或相關性</w:t>
            </w:r>
            <w:r>
              <w:rPr>
                <w:rFonts w:hint="eastAsia"/>
              </w:rPr>
              <w:t>(</w:t>
            </w:r>
            <w:r>
              <w:rPr>
                <w:rFonts w:ascii="Century-Gothic" w:eastAsia="Century-Gothic" w:hAnsi="Courier-New" w:cs="Century-Gothic"/>
                <w:sz w:val="22"/>
                <w:szCs w:val="22"/>
              </w:rPr>
              <w:t>relational</w:t>
            </w:r>
            <w:r>
              <w:rPr>
                <w:rFonts w:hint="eastAsia"/>
              </w:rPr>
              <w:t>)</w:t>
            </w:r>
            <w:r>
              <w:rPr>
                <w:rFonts w:hint="eastAsia"/>
              </w:rPr>
              <w:t>性質</w:t>
            </w:r>
          </w:p>
          <w:p w14:paraId="728ED2E2" w14:textId="77777777" w:rsidR="000E7344" w:rsidRDefault="000E7344" w:rsidP="000E7344"/>
          <w:p w14:paraId="218CE9CC" w14:textId="77777777" w:rsidR="00AE4168" w:rsidRDefault="00AE4168" w:rsidP="000E7344"/>
          <w:p w14:paraId="6C3D11AC" w14:textId="77777777" w:rsidR="000E7344" w:rsidRDefault="000E7344" w:rsidP="000E7344">
            <w:pPr>
              <w:pStyle w:val="a3"/>
              <w:numPr>
                <w:ilvl w:val="0"/>
                <w:numId w:val="4"/>
              </w:numPr>
              <w:ind w:leftChars="0"/>
            </w:pPr>
            <w:r>
              <w:rPr>
                <w:rFonts w:hint="eastAsia"/>
              </w:rPr>
              <w:t>實務研究也將透過產生其獨特的知識和專長增進專業發展。</w:t>
            </w:r>
          </w:p>
          <w:p w14:paraId="7DDBF123" w14:textId="77777777" w:rsidR="000E7344" w:rsidRDefault="000E7344" w:rsidP="000E7344"/>
          <w:p w14:paraId="417EBA0E" w14:textId="77777777" w:rsidR="000E7344" w:rsidRDefault="000E7344" w:rsidP="000E7344"/>
          <w:p w14:paraId="35B483E0" w14:textId="77777777" w:rsidR="000E7344" w:rsidRDefault="000E7344" w:rsidP="000E7344"/>
          <w:p w14:paraId="69340B94" w14:textId="77777777" w:rsidR="000E7344" w:rsidRDefault="000E7344" w:rsidP="000E7344"/>
          <w:p w14:paraId="5FD0BA0F" w14:textId="77777777" w:rsidR="00F11D48" w:rsidRDefault="00F11D48" w:rsidP="000E7344">
            <w:pPr>
              <w:rPr>
                <w:b/>
              </w:rPr>
            </w:pPr>
          </w:p>
          <w:p w14:paraId="2568A1BA" w14:textId="0CAD197D" w:rsidR="000E7344" w:rsidRPr="000E7344" w:rsidRDefault="000E7344" w:rsidP="000E7344">
            <w:pPr>
              <w:rPr>
                <w:b/>
              </w:rPr>
            </w:pPr>
            <w:r w:rsidRPr="00621A8E">
              <w:rPr>
                <w:rFonts w:hint="eastAsia"/>
                <w:b/>
              </w:rPr>
              <w:t>如何做到的呢？</w:t>
            </w:r>
          </w:p>
          <w:p w14:paraId="3A1120FB" w14:textId="7139BD2B" w:rsidR="000E7344" w:rsidRDefault="000E7344" w:rsidP="000E7344">
            <w:r>
              <w:rPr>
                <w:rFonts w:hint="eastAsia"/>
              </w:rPr>
              <w:t>那</w:t>
            </w:r>
            <w:r w:rsidR="00F11D48">
              <w:rPr>
                <w:rFonts w:hint="eastAsia"/>
              </w:rPr>
              <w:t>些方法與實務研究相關？當我們</w:t>
            </w:r>
            <w:r w:rsidR="000F0A59">
              <w:rPr>
                <w:rFonts w:hint="eastAsia"/>
              </w:rPr>
              <w:t>同意</w:t>
            </w:r>
            <w:r w:rsidR="00F11D48">
              <w:rPr>
                <w:rFonts w:hint="eastAsia"/>
              </w:rPr>
              <w:t>用實務工作中所引起的實際問題和疑惑</w:t>
            </w:r>
            <w:r>
              <w:rPr>
                <w:rFonts w:hint="eastAsia"/>
              </w:rPr>
              <w:t>來推動實務研究，</w:t>
            </w:r>
            <w:r w:rsidR="000F0A59">
              <w:rPr>
                <w:rFonts w:hint="eastAsia"/>
              </w:rPr>
              <w:t>我們也該問</w:t>
            </w:r>
            <w:r>
              <w:rPr>
                <w:rFonts w:hint="eastAsia"/>
              </w:rPr>
              <w:t>是否有些特定的方法或方法論是比較適合的？</w:t>
            </w:r>
          </w:p>
          <w:p w14:paraId="3E2B10CE" w14:textId="77777777" w:rsidR="000E7344" w:rsidRDefault="000E7344" w:rsidP="000E7344"/>
          <w:p w14:paraId="15307D97" w14:textId="0D058F2D" w:rsidR="000E7344" w:rsidRDefault="000E7344" w:rsidP="000E7344">
            <w:r>
              <w:rPr>
                <w:rFonts w:hint="eastAsia"/>
              </w:rPr>
              <w:t>在繼續發展研究實務中複雜性的方法的過程中，現有的和新的方法都可能是相關的。一個具有包容性的方法（注意到不同觀點）對發展典範是重要的，因此純粹的量化或質化方法就比較不適用。實務研究往往可能需要創建新的方法或創新性地採用現有的方法，這與合作、複雜性、對話、關係性和脈絡化的原則是一致的。舉例來說，像參與式行動研究的方法，或使用</w:t>
            </w:r>
            <w:r w:rsidR="000F0A59">
              <w:rPr>
                <w:rFonts w:hint="eastAsia"/>
              </w:rPr>
              <w:t>反思</w:t>
            </w:r>
            <w:r w:rsidR="000F0A59">
              <w:rPr>
                <w:rFonts w:hint="eastAsia"/>
              </w:rPr>
              <w:t>(</w:t>
            </w:r>
            <w:r w:rsidR="000F0A59">
              <w:rPr>
                <w:rFonts w:ascii="Century-Gothic" w:eastAsia="Century-Gothic" w:cs="Century-Gothic"/>
                <w:sz w:val="22"/>
                <w:szCs w:val="22"/>
              </w:rPr>
              <w:t>reflection</w:t>
            </w:r>
            <w:r w:rsidR="000F0A59">
              <w:rPr>
                <w:rFonts w:hint="eastAsia"/>
              </w:rPr>
              <w:t>)</w:t>
            </w:r>
            <w:r>
              <w:rPr>
                <w:rFonts w:hint="eastAsia"/>
              </w:rPr>
              <w:t>和</w:t>
            </w:r>
            <w:r w:rsidR="000F0A59">
              <w:rPr>
                <w:rFonts w:hint="eastAsia"/>
              </w:rPr>
              <w:t>反身性</w:t>
            </w:r>
            <w:r w:rsidR="000F0A59">
              <w:rPr>
                <w:rFonts w:hint="eastAsia"/>
              </w:rPr>
              <w:t>(</w:t>
            </w:r>
            <w:r w:rsidR="000F0A59">
              <w:rPr>
                <w:rFonts w:ascii="Century-Gothic" w:eastAsia="Century-Gothic" w:cs="Century-Gothic"/>
                <w:sz w:val="22"/>
                <w:szCs w:val="22"/>
              </w:rPr>
              <w:t>reflexivity</w:t>
            </w:r>
            <w:r w:rsidR="000F0A59">
              <w:rPr>
                <w:rFonts w:hint="eastAsia"/>
              </w:rPr>
              <w:t>)</w:t>
            </w:r>
            <w:r>
              <w:rPr>
                <w:rFonts w:hint="eastAsia"/>
              </w:rPr>
              <w:t>，可能更方便用於實務研究的目的。</w:t>
            </w:r>
          </w:p>
          <w:p w14:paraId="004EB9AA" w14:textId="77777777" w:rsidR="000E7344" w:rsidRDefault="000E7344" w:rsidP="000E7344"/>
          <w:p w14:paraId="379767BA" w14:textId="77777777" w:rsidR="000E7344" w:rsidRDefault="000E7344" w:rsidP="000E7344"/>
          <w:p w14:paraId="4673113A" w14:textId="77777777" w:rsidR="000E7344" w:rsidRDefault="000E7344" w:rsidP="000E7344"/>
          <w:p w14:paraId="4768C2EC" w14:textId="77777777" w:rsidR="000E7344" w:rsidRDefault="000E7344" w:rsidP="000E7344"/>
          <w:p w14:paraId="190AC44F" w14:textId="77777777" w:rsidR="000E7344" w:rsidRDefault="000E7344" w:rsidP="000E7344"/>
          <w:p w14:paraId="67355DE3" w14:textId="77777777" w:rsidR="000E7344" w:rsidRDefault="000E7344" w:rsidP="000E7344">
            <w:r>
              <w:rPr>
                <w:rFonts w:hint="eastAsia"/>
              </w:rPr>
              <w:t>如果要促進實務和研究之間的動態對話，我們需要進一步關注直接從實務中制定研究議題和問題，以及實務工作者和研究人員的相關角色。如何使研究過程中各方（實務工作者、學界、服務使用者、政策制訂者、管理者）根據其具體位置和專長提出作不同的（或類似）貢獻？</w:t>
            </w:r>
          </w:p>
          <w:p w14:paraId="055FB0FA" w14:textId="77777777" w:rsidR="000E7344" w:rsidRDefault="000E7344" w:rsidP="000E7344"/>
          <w:p w14:paraId="70C3E8F4" w14:textId="77777777" w:rsidR="000E7344" w:rsidRDefault="000E7344" w:rsidP="000E7344"/>
          <w:p w14:paraId="26CCDE2A" w14:textId="77777777" w:rsidR="000E7344" w:rsidRDefault="000E7344" w:rsidP="000E7344"/>
          <w:p w14:paraId="1C73BF1C" w14:textId="77777777" w:rsidR="000E7344" w:rsidRDefault="000E7344" w:rsidP="000E7344"/>
          <w:p w14:paraId="1F776473" w14:textId="77777777" w:rsidR="000E7344" w:rsidRDefault="000E7344" w:rsidP="000E7344"/>
          <w:p w14:paraId="43150AB6" w14:textId="77777777" w:rsidR="000E7344" w:rsidRPr="00621A8E" w:rsidRDefault="000E7344" w:rsidP="000E7344">
            <w:pPr>
              <w:rPr>
                <w:b/>
              </w:rPr>
            </w:pPr>
            <w:r w:rsidRPr="00621A8E">
              <w:rPr>
                <w:rFonts w:hint="eastAsia"/>
                <w:b/>
              </w:rPr>
              <w:t>下一步是什麼？</w:t>
            </w:r>
          </w:p>
          <w:p w14:paraId="1948C22F" w14:textId="77777777" w:rsidR="000E7344" w:rsidRDefault="000E7344" w:rsidP="000E7344">
            <w:r>
              <w:rPr>
                <w:rFonts w:hint="eastAsia"/>
              </w:rPr>
              <w:t>要進一步發展實務研究，現在需要些什麼？</w:t>
            </w:r>
          </w:p>
          <w:p w14:paraId="174E454A" w14:textId="77777777" w:rsidR="000E7344" w:rsidRDefault="000E7344" w:rsidP="000E7344"/>
          <w:p w14:paraId="30C4F4E9" w14:textId="064239BB" w:rsidR="000E7344" w:rsidRDefault="000E7344" w:rsidP="000E7344">
            <w:pPr>
              <w:pStyle w:val="a3"/>
              <w:numPr>
                <w:ilvl w:val="0"/>
                <w:numId w:val="4"/>
              </w:numPr>
              <w:ind w:leftChars="0"/>
            </w:pPr>
            <w:r>
              <w:rPr>
                <w:rFonts w:hint="eastAsia"/>
              </w:rPr>
              <w:t>支持實務研究的結構、方法和條件－根據不同的利益團體和可用資源，會需要一系列不同結構和條件。不同的國家做了不同的嘗試（例如，在芬蘭的卓越中心</w:t>
            </w:r>
            <w:r w:rsidR="000F0A59">
              <w:rPr>
                <w:rFonts w:hint="eastAsia"/>
              </w:rPr>
              <w:t>(</w:t>
            </w:r>
            <w:proofErr w:type="spellStart"/>
            <w:r w:rsidR="000F0A59">
              <w:rPr>
                <w:rFonts w:ascii="Century-Gothic" w:eastAsia="Century-Gothic" w:cs="Century-Gothic"/>
                <w:sz w:val="22"/>
                <w:szCs w:val="22"/>
              </w:rPr>
              <w:t>Centres</w:t>
            </w:r>
            <w:proofErr w:type="spellEnd"/>
            <w:r w:rsidR="000F0A59">
              <w:rPr>
                <w:rFonts w:ascii="Century-Gothic" w:eastAsia="Century-Gothic" w:cs="Century-Gothic"/>
                <w:sz w:val="22"/>
                <w:szCs w:val="22"/>
              </w:rPr>
              <w:t xml:space="preserve"> of Excellence</w:t>
            </w:r>
            <w:r w:rsidR="000F0A59">
              <w:rPr>
                <w:rFonts w:hint="eastAsia"/>
              </w:rPr>
              <w:t>)</w:t>
            </w:r>
            <w:r>
              <w:rPr>
                <w:rFonts w:hint="eastAsia"/>
              </w:rPr>
              <w:t>；在其他北歐國家的醫療與社會服務辦公室</w:t>
            </w:r>
            <w:r w:rsidR="000F0A59">
              <w:rPr>
                <w:rFonts w:hint="eastAsia"/>
              </w:rPr>
              <w:t>(HUSK)</w:t>
            </w:r>
            <w:r>
              <w:rPr>
                <w:rFonts w:hint="eastAsia"/>
              </w:rPr>
              <w:t>（政府，學界和服務使用者之間的夥伴關係））。在組織中，必須提供空間（體力和心力，並保留時間）來交流實務研究的想法。需要建立促進實務研究的社會資本，並鼓勵教育界培訓實務工作者更俱備研究思維，也使研究者更俱備實務思維。</w:t>
            </w:r>
          </w:p>
          <w:p w14:paraId="0EF45DFF" w14:textId="77777777" w:rsidR="000E7344" w:rsidRDefault="000E7344" w:rsidP="000E7344"/>
          <w:p w14:paraId="5D049AA5" w14:textId="77777777" w:rsidR="000E7344" w:rsidRDefault="000E7344" w:rsidP="000E7344"/>
          <w:p w14:paraId="14AD9212" w14:textId="77777777" w:rsidR="000E7344" w:rsidRDefault="000E7344" w:rsidP="000E7344"/>
          <w:p w14:paraId="61C9861E" w14:textId="77777777" w:rsidR="000E7344" w:rsidRDefault="000E7344" w:rsidP="000E7344"/>
          <w:p w14:paraId="0B2B14FA" w14:textId="77777777" w:rsidR="000E7344" w:rsidRDefault="000E7344" w:rsidP="000E7344"/>
          <w:p w14:paraId="4FC6C0D3" w14:textId="77777777" w:rsidR="000E7344" w:rsidRDefault="000E7344" w:rsidP="000E7344">
            <w:pPr>
              <w:pStyle w:val="a3"/>
              <w:numPr>
                <w:ilvl w:val="0"/>
                <w:numId w:val="4"/>
              </w:numPr>
              <w:ind w:leftChars="0"/>
            </w:pPr>
            <w:r>
              <w:rPr>
                <w:rFonts w:hint="eastAsia"/>
              </w:rPr>
              <w:t>研究資助機構必須認識到研究實務新模式的出現。</w:t>
            </w:r>
          </w:p>
          <w:p w14:paraId="16E0398B" w14:textId="77777777" w:rsidR="000E7344" w:rsidRDefault="000E7344" w:rsidP="000E7344"/>
          <w:p w14:paraId="0ED079C3" w14:textId="77777777" w:rsidR="000E7344" w:rsidRDefault="000E7344" w:rsidP="000E7344"/>
          <w:p w14:paraId="6EDBF77E" w14:textId="77777777" w:rsidR="000E7344" w:rsidRDefault="000E7344" w:rsidP="000E7344"/>
          <w:p w14:paraId="330C49A3" w14:textId="77777777" w:rsidR="000E7344" w:rsidRDefault="000E7344" w:rsidP="000E7344">
            <w:pPr>
              <w:pStyle w:val="a3"/>
              <w:numPr>
                <w:ilvl w:val="0"/>
                <w:numId w:val="4"/>
              </w:numPr>
              <w:ind w:leftChars="0"/>
            </w:pPr>
            <w:r>
              <w:rPr>
                <w:rFonts w:hint="eastAsia"/>
              </w:rPr>
              <w:t>新典範式</w:t>
            </w:r>
            <w:r>
              <w:rPr>
                <w:rFonts w:hint="eastAsia"/>
              </w:rPr>
              <w:t>/</w:t>
            </w:r>
            <w:r>
              <w:rPr>
                <w:rFonts w:hint="eastAsia"/>
              </w:rPr>
              <w:t>認識論？也許需要發展描述實務研究的新語言，以面對新出現的實務研究方法。</w:t>
            </w:r>
          </w:p>
          <w:p w14:paraId="7971B845" w14:textId="77777777" w:rsidR="000E7344" w:rsidRDefault="000E7344" w:rsidP="000E7344"/>
          <w:p w14:paraId="07B28BD2" w14:textId="77777777" w:rsidR="000E7344" w:rsidRDefault="000E7344" w:rsidP="000E7344"/>
          <w:p w14:paraId="1AB728E7" w14:textId="77777777" w:rsidR="000E7344" w:rsidRDefault="000E7344" w:rsidP="000E7344">
            <w:pPr>
              <w:pStyle w:val="a3"/>
              <w:numPr>
                <w:ilvl w:val="0"/>
                <w:numId w:val="4"/>
              </w:numPr>
              <w:ind w:leftChars="0"/>
            </w:pPr>
            <w:r>
              <w:rPr>
                <w:rFonts w:hint="eastAsia"/>
              </w:rPr>
              <w:t>呼籲採取行動。已經到了進一步的系統性合作行動的時間。教育界，實務工作者，研究者，管理人員和雇主在發展實務研究都有扮演一份重要角色，因此在多元領域的合作努力是至關重要的。</w:t>
            </w:r>
          </w:p>
          <w:p w14:paraId="7FA8E6E1" w14:textId="77777777" w:rsidR="000E7344" w:rsidRDefault="000E7344" w:rsidP="000E7344"/>
          <w:p w14:paraId="67AAB241" w14:textId="77777777" w:rsidR="000E7344" w:rsidRDefault="000E7344" w:rsidP="000E7344"/>
          <w:p w14:paraId="0DAE3217" w14:textId="77777777" w:rsidR="000E7344" w:rsidRDefault="000E7344" w:rsidP="000E7344">
            <w:r>
              <w:rPr>
                <w:rFonts w:hint="eastAsia"/>
              </w:rPr>
              <w:t>只有資源和結構是不夠的。應該要鼓舞一種支持實務工作者和研究者互動的文化，使其尊重和交換彼此不同的專長</w:t>
            </w:r>
            <w:r>
              <w:rPr>
                <w:rFonts w:hint="eastAsia"/>
              </w:rPr>
              <w:t>;</w:t>
            </w:r>
            <w:r>
              <w:rPr>
                <w:rFonts w:hint="eastAsia"/>
              </w:rPr>
              <w:t>並給認同產生更普遍知識的挑戰，以及承認和重視特定的和在地的知識。</w:t>
            </w:r>
          </w:p>
          <w:p w14:paraId="6EC442A4" w14:textId="77777777" w:rsidR="000E7344" w:rsidRDefault="000E7344" w:rsidP="000E7344"/>
          <w:p w14:paraId="1A8565F2" w14:textId="77777777" w:rsidR="000E7344" w:rsidRDefault="000E7344" w:rsidP="000E7344"/>
          <w:p w14:paraId="0AA4B1D6" w14:textId="77777777" w:rsidR="000E7344" w:rsidRDefault="000E7344" w:rsidP="000E7344"/>
          <w:p w14:paraId="6B4705B4" w14:textId="77777777" w:rsidR="000E7344" w:rsidRDefault="000E7344" w:rsidP="000E7344"/>
          <w:p w14:paraId="7A3D86CF" w14:textId="77777777" w:rsidR="000E7344" w:rsidRDefault="000E7344" w:rsidP="000E7344">
            <w:r>
              <w:rPr>
                <w:rFonts w:hint="eastAsia"/>
              </w:rPr>
              <w:t>發展實務研究概念的一個重要部分是需要繼續做下去，並從這實踐中，繼續發展我們對此概念的認識。</w:t>
            </w:r>
          </w:p>
          <w:p w14:paraId="2569AF82" w14:textId="77777777" w:rsidR="000E7344" w:rsidRDefault="000E7344" w:rsidP="000E7344"/>
          <w:p w14:paraId="1A1153F6" w14:textId="37C3AD29" w:rsidR="000E7344" w:rsidRDefault="000E7344" w:rsidP="000E7344">
            <w:pPr>
              <w:widowControl/>
            </w:pPr>
          </w:p>
          <w:p w14:paraId="25CEC7CE" w14:textId="77777777" w:rsidR="000E7344" w:rsidRPr="00621A8E" w:rsidRDefault="000E7344" w:rsidP="000E7344">
            <w:pPr>
              <w:rPr>
                <w:b/>
                <w:sz w:val="40"/>
              </w:rPr>
            </w:pPr>
            <w:r w:rsidRPr="00621A8E">
              <w:rPr>
                <w:rFonts w:hint="eastAsia"/>
                <w:b/>
                <w:sz w:val="40"/>
              </w:rPr>
              <w:t>附錄</w:t>
            </w:r>
          </w:p>
          <w:p w14:paraId="08D3EF99" w14:textId="77777777" w:rsidR="000E7344" w:rsidRDefault="000E7344" w:rsidP="000E7344"/>
          <w:p w14:paraId="459B782E" w14:textId="77777777" w:rsidR="000E7344" w:rsidRDefault="000E7344" w:rsidP="000E7344">
            <w:r>
              <w:rPr>
                <w:rFonts w:hint="eastAsia"/>
              </w:rPr>
              <w:t>研擬此</w:t>
            </w:r>
            <w:r>
              <w:t>宣言</w:t>
            </w:r>
            <w:r>
              <w:rPr>
                <w:rFonts w:hint="eastAsia"/>
              </w:rPr>
              <w:t>的索利斯堡論壇的成員名單如下：</w:t>
            </w:r>
          </w:p>
          <w:p w14:paraId="785E4E01" w14:textId="77777777" w:rsidR="000E7344" w:rsidRDefault="000E7344" w:rsidP="000E7344"/>
          <w:p w14:paraId="68D6D2A3" w14:textId="77777777" w:rsidR="000E7344" w:rsidRDefault="000E7344" w:rsidP="000E7344"/>
          <w:p w14:paraId="145BA1C4" w14:textId="77777777" w:rsidR="000E7344" w:rsidRDefault="000E7344" w:rsidP="000E7344"/>
          <w:p w14:paraId="54E37FA3" w14:textId="77777777" w:rsidR="000E7344" w:rsidRDefault="000E7344" w:rsidP="000E7344">
            <w:proofErr w:type="spellStart"/>
            <w:r>
              <w:rPr>
                <w:rFonts w:ascii="Times New Roman" w:hAnsi="Times New Roman" w:cs="Times New Roman"/>
                <w:kern w:val="0"/>
                <w:sz w:val="22"/>
                <w:szCs w:val="22"/>
              </w:rPr>
              <w:t>Gurid</w:t>
            </w:r>
            <w:proofErr w:type="spellEnd"/>
            <w:r>
              <w:rPr>
                <w:rFonts w:ascii="Times New Roman" w:hAnsi="Times New Roman" w:cs="Times New Roman"/>
                <w:kern w:val="0"/>
                <w:sz w:val="22"/>
                <w:szCs w:val="22"/>
              </w:rPr>
              <w:t xml:space="preserve"> Aga </w:t>
            </w:r>
            <w:proofErr w:type="spellStart"/>
            <w:r>
              <w:rPr>
                <w:rFonts w:ascii="Times New Roman" w:hAnsi="Times New Roman" w:cs="Times New Roman"/>
                <w:kern w:val="0"/>
                <w:sz w:val="22"/>
                <w:szCs w:val="22"/>
              </w:rPr>
              <w:t>Askeland</w:t>
            </w:r>
            <w:proofErr w:type="spellEnd"/>
            <w:r>
              <w:rPr>
                <w:rFonts w:hint="eastAsia"/>
              </w:rPr>
              <w:t>，挪威</w:t>
            </w:r>
          </w:p>
          <w:p w14:paraId="36A4730C" w14:textId="77777777" w:rsidR="000E7344" w:rsidRDefault="000E7344" w:rsidP="000E7344">
            <w:pPr>
              <w:widowControl/>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 xml:space="preserve">Mike Austin, </w:t>
            </w:r>
            <w:r>
              <w:rPr>
                <w:rFonts w:ascii="Times New Roman" w:hAnsi="Times New Roman" w:cs="Times New Roman"/>
                <w:kern w:val="0"/>
                <w:sz w:val="22"/>
                <w:szCs w:val="22"/>
              </w:rPr>
              <w:t>美國</w:t>
            </w:r>
          </w:p>
          <w:p w14:paraId="5DDE5D3D" w14:textId="77777777" w:rsidR="000E7344" w:rsidRDefault="000E7344" w:rsidP="000E7344">
            <w:pPr>
              <w:widowControl/>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 xml:space="preserve">Tony Evans, </w:t>
            </w:r>
            <w:r>
              <w:rPr>
                <w:rFonts w:ascii="Times New Roman" w:hAnsi="Times New Roman" w:cs="Times New Roman"/>
                <w:kern w:val="0"/>
                <w:sz w:val="22"/>
                <w:szCs w:val="22"/>
              </w:rPr>
              <w:t>英國</w:t>
            </w:r>
          </w:p>
          <w:p w14:paraId="36ABCABF" w14:textId="77777777" w:rsidR="000E7344" w:rsidRDefault="000E7344" w:rsidP="000E7344">
            <w:pPr>
              <w:widowControl/>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 xml:space="preserve">Sylvia </w:t>
            </w:r>
            <w:proofErr w:type="spellStart"/>
            <w:r>
              <w:rPr>
                <w:rFonts w:ascii="Times New Roman" w:hAnsi="Times New Roman" w:cs="Times New Roman"/>
                <w:kern w:val="0"/>
                <w:sz w:val="22"/>
                <w:szCs w:val="22"/>
              </w:rPr>
              <w:t>Fargion</w:t>
            </w:r>
            <w:proofErr w:type="spellEnd"/>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義大利</w:t>
            </w:r>
          </w:p>
          <w:p w14:paraId="778DD634" w14:textId="77777777" w:rsidR="000E7344" w:rsidRDefault="000E7344" w:rsidP="000E7344">
            <w:pPr>
              <w:widowControl/>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 xml:space="preserve">Mike Fisher, </w:t>
            </w:r>
            <w:r>
              <w:rPr>
                <w:rFonts w:ascii="Times New Roman" w:hAnsi="Times New Roman" w:cs="Times New Roman"/>
                <w:kern w:val="0"/>
                <w:sz w:val="22"/>
                <w:szCs w:val="22"/>
              </w:rPr>
              <w:t>英國</w:t>
            </w:r>
          </w:p>
          <w:p w14:paraId="175F7A69" w14:textId="77777777" w:rsidR="000E7344" w:rsidRDefault="000E7344" w:rsidP="000E7344">
            <w:pPr>
              <w:widowControl/>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 xml:space="preserve">Jan </w:t>
            </w:r>
            <w:proofErr w:type="spellStart"/>
            <w:r>
              <w:rPr>
                <w:rFonts w:ascii="Times New Roman" w:hAnsi="Times New Roman" w:cs="Times New Roman"/>
                <w:kern w:val="0"/>
                <w:sz w:val="22"/>
                <w:szCs w:val="22"/>
              </w:rPr>
              <w:t>Fook</w:t>
            </w:r>
            <w:proofErr w:type="spellEnd"/>
            <w:r>
              <w:rPr>
                <w:rFonts w:ascii="Times New Roman" w:hAnsi="Times New Roman" w:cs="Times New Roman"/>
                <w:kern w:val="0"/>
                <w:sz w:val="22"/>
                <w:szCs w:val="22"/>
              </w:rPr>
              <w:t xml:space="preserve">, </w:t>
            </w:r>
            <w:r>
              <w:rPr>
                <w:rFonts w:ascii="Times New Roman" w:hAnsi="Times New Roman" w:cs="Times New Roman"/>
                <w:kern w:val="0"/>
                <w:sz w:val="22"/>
                <w:szCs w:val="22"/>
              </w:rPr>
              <w:t>英國</w:t>
            </w:r>
          </w:p>
          <w:p w14:paraId="44E7C8D0" w14:textId="77777777" w:rsidR="000E7344" w:rsidRDefault="000E7344" w:rsidP="000E7344">
            <w:pPr>
              <w:widowControl/>
              <w:autoSpaceDE w:val="0"/>
              <w:autoSpaceDN w:val="0"/>
              <w:adjustRightInd w:val="0"/>
              <w:rPr>
                <w:rFonts w:ascii="Times New Roman" w:hAnsi="Times New Roman" w:cs="Times New Roman"/>
                <w:kern w:val="0"/>
                <w:sz w:val="22"/>
                <w:szCs w:val="22"/>
              </w:rPr>
            </w:pPr>
            <w:proofErr w:type="spellStart"/>
            <w:r>
              <w:rPr>
                <w:rFonts w:ascii="Times New Roman" w:hAnsi="Times New Roman" w:cs="Times New Roman"/>
                <w:kern w:val="0"/>
                <w:sz w:val="22"/>
                <w:szCs w:val="22"/>
              </w:rPr>
              <w:t>Ilse</w:t>
            </w:r>
            <w:proofErr w:type="spellEnd"/>
            <w:r>
              <w:rPr>
                <w:rFonts w:ascii="Times New Roman" w:hAnsi="Times New Roman" w:cs="Times New Roman"/>
                <w:kern w:val="0"/>
                <w:sz w:val="22"/>
                <w:szCs w:val="22"/>
              </w:rPr>
              <w:t xml:space="preserve"> </w:t>
            </w:r>
            <w:proofErr w:type="spellStart"/>
            <w:r>
              <w:rPr>
                <w:rFonts w:ascii="Times New Roman" w:hAnsi="Times New Roman" w:cs="Times New Roman"/>
                <w:kern w:val="0"/>
                <w:sz w:val="22"/>
                <w:szCs w:val="22"/>
              </w:rPr>
              <w:t>Julkunen</w:t>
            </w:r>
            <w:proofErr w:type="spellEnd"/>
            <w:r>
              <w:rPr>
                <w:rFonts w:ascii="Times New Roman" w:hAnsi="Times New Roman" w:cs="Times New Roman"/>
                <w:kern w:val="0"/>
                <w:sz w:val="22"/>
                <w:szCs w:val="22"/>
              </w:rPr>
              <w:t xml:space="preserve">, </w:t>
            </w:r>
            <w:r>
              <w:rPr>
                <w:rFonts w:ascii="Times New Roman" w:hAnsi="Times New Roman" w:cs="Times New Roman"/>
                <w:kern w:val="0"/>
                <w:sz w:val="22"/>
                <w:szCs w:val="22"/>
              </w:rPr>
              <w:t>芬蘭</w:t>
            </w:r>
          </w:p>
          <w:p w14:paraId="0B0FB606" w14:textId="77777777" w:rsidR="000E7344" w:rsidRDefault="000E7344" w:rsidP="000E7344">
            <w:pPr>
              <w:widowControl/>
              <w:autoSpaceDE w:val="0"/>
              <w:autoSpaceDN w:val="0"/>
              <w:adjustRightInd w:val="0"/>
              <w:rPr>
                <w:rFonts w:ascii="Times New Roman" w:hAnsi="Times New Roman" w:cs="Times New Roman"/>
                <w:kern w:val="0"/>
                <w:sz w:val="22"/>
                <w:szCs w:val="22"/>
              </w:rPr>
            </w:pPr>
            <w:proofErr w:type="spellStart"/>
            <w:r>
              <w:rPr>
                <w:rFonts w:ascii="Times New Roman" w:hAnsi="Times New Roman" w:cs="Times New Roman"/>
                <w:kern w:val="0"/>
                <w:sz w:val="22"/>
                <w:szCs w:val="22"/>
              </w:rPr>
              <w:t>Aulikki</w:t>
            </w:r>
            <w:proofErr w:type="spellEnd"/>
            <w:r>
              <w:rPr>
                <w:rFonts w:ascii="Times New Roman" w:hAnsi="Times New Roman" w:cs="Times New Roman"/>
                <w:kern w:val="0"/>
                <w:sz w:val="22"/>
                <w:szCs w:val="22"/>
              </w:rPr>
              <w:t xml:space="preserve"> </w:t>
            </w:r>
            <w:proofErr w:type="spellStart"/>
            <w:r>
              <w:rPr>
                <w:rFonts w:ascii="Times New Roman" w:hAnsi="Times New Roman" w:cs="Times New Roman"/>
                <w:kern w:val="0"/>
                <w:sz w:val="22"/>
                <w:szCs w:val="22"/>
              </w:rPr>
              <w:t>Kananoja</w:t>
            </w:r>
            <w:proofErr w:type="spellEnd"/>
            <w:r>
              <w:rPr>
                <w:rFonts w:ascii="Times New Roman" w:hAnsi="Times New Roman" w:cs="Times New Roman"/>
                <w:kern w:val="0"/>
                <w:sz w:val="22"/>
                <w:szCs w:val="22"/>
              </w:rPr>
              <w:t xml:space="preserve">, </w:t>
            </w:r>
            <w:r>
              <w:rPr>
                <w:rFonts w:ascii="Times New Roman" w:hAnsi="Times New Roman" w:cs="Times New Roman"/>
                <w:kern w:val="0"/>
                <w:sz w:val="22"/>
                <w:szCs w:val="22"/>
              </w:rPr>
              <w:t>芬蘭</w:t>
            </w:r>
          </w:p>
          <w:p w14:paraId="74C6AB37" w14:textId="77777777" w:rsidR="000E7344" w:rsidRDefault="000E7344" w:rsidP="000E7344">
            <w:pPr>
              <w:widowControl/>
              <w:autoSpaceDE w:val="0"/>
              <w:autoSpaceDN w:val="0"/>
              <w:adjustRightInd w:val="0"/>
              <w:rPr>
                <w:rFonts w:ascii="Times New Roman" w:hAnsi="Times New Roman" w:cs="Times New Roman"/>
                <w:kern w:val="0"/>
                <w:sz w:val="22"/>
                <w:szCs w:val="22"/>
              </w:rPr>
            </w:pPr>
            <w:proofErr w:type="spellStart"/>
            <w:r>
              <w:rPr>
                <w:rFonts w:ascii="Times New Roman" w:hAnsi="Times New Roman" w:cs="Times New Roman"/>
                <w:kern w:val="0"/>
                <w:sz w:val="22"/>
                <w:szCs w:val="22"/>
              </w:rPr>
              <w:t>Synnöve</w:t>
            </w:r>
            <w:proofErr w:type="spellEnd"/>
            <w:r>
              <w:rPr>
                <w:rFonts w:ascii="Times New Roman" w:hAnsi="Times New Roman" w:cs="Times New Roman"/>
                <w:kern w:val="0"/>
                <w:sz w:val="22"/>
                <w:szCs w:val="22"/>
              </w:rPr>
              <w:t xml:space="preserve"> </w:t>
            </w:r>
            <w:proofErr w:type="spellStart"/>
            <w:r>
              <w:rPr>
                <w:rFonts w:ascii="Times New Roman" w:hAnsi="Times New Roman" w:cs="Times New Roman"/>
                <w:kern w:val="0"/>
                <w:sz w:val="22"/>
                <w:szCs w:val="22"/>
              </w:rPr>
              <w:t>Karvinen-Niinikoski</w:t>
            </w:r>
            <w:proofErr w:type="spellEnd"/>
            <w:r>
              <w:rPr>
                <w:rFonts w:ascii="Times New Roman" w:hAnsi="Times New Roman" w:cs="Times New Roman"/>
                <w:kern w:val="0"/>
                <w:sz w:val="22"/>
                <w:szCs w:val="22"/>
              </w:rPr>
              <w:t xml:space="preserve">, </w:t>
            </w:r>
            <w:r>
              <w:rPr>
                <w:rFonts w:ascii="Times New Roman" w:hAnsi="Times New Roman" w:cs="Times New Roman"/>
                <w:kern w:val="0"/>
                <w:sz w:val="22"/>
                <w:szCs w:val="22"/>
              </w:rPr>
              <w:t>芬蘭</w:t>
            </w:r>
          </w:p>
          <w:p w14:paraId="04A34F2D" w14:textId="77777777" w:rsidR="000E7344" w:rsidRDefault="000E7344" w:rsidP="000E7344">
            <w:pPr>
              <w:widowControl/>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 xml:space="preserve">Rhoda </w:t>
            </w:r>
            <w:proofErr w:type="spellStart"/>
            <w:r>
              <w:rPr>
                <w:rFonts w:ascii="Times New Roman" w:hAnsi="Times New Roman" w:cs="Times New Roman"/>
                <w:kern w:val="0"/>
                <w:sz w:val="22"/>
                <w:szCs w:val="22"/>
              </w:rPr>
              <w:t>MacRae</w:t>
            </w:r>
            <w:proofErr w:type="spellEnd"/>
            <w:r>
              <w:rPr>
                <w:rFonts w:ascii="Times New Roman" w:hAnsi="Times New Roman" w:cs="Times New Roman"/>
                <w:kern w:val="0"/>
                <w:sz w:val="22"/>
                <w:szCs w:val="22"/>
              </w:rPr>
              <w:t xml:space="preserve">, </w:t>
            </w:r>
            <w:r>
              <w:rPr>
                <w:rFonts w:ascii="Times New Roman" w:hAnsi="Times New Roman" w:cs="Times New Roman"/>
                <w:kern w:val="0"/>
                <w:sz w:val="22"/>
                <w:szCs w:val="22"/>
              </w:rPr>
              <w:t>英國</w:t>
            </w:r>
          </w:p>
          <w:p w14:paraId="08211DEF" w14:textId="77777777" w:rsidR="000E7344" w:rsidRDefault="000E7344" w:rsidP="000E7344">
            <w:pPr>
              <w:widowControl/>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 xml:space="preserve">Edgar </w:t>
            </w:r>
            <w:proofErr w:type="spellStart"/>
            <w:r>
              <w:rPr>
                <w:rFonts w:ascii="Times New Roman" w:hAnsi="Times New Roman" w:cs="Times New Roman"/>
                <w:kern w:val="0"/>
                <w:sz w:val="22"/>
                <w:szCs w:val="22"/>
              </w:rPr>
              <w:t>Marthinsen</w:t>
            </w:r>
            <w:proofErr w:type="spellEnd"/>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挪威</w:t>
            </w:r>
          </w:p>
          <w:p w14:paraId="79861038" w14:textId="77777777" w:rsidR="000E7344" w:rsidRDefault="000E7344" w:rsidP="000E7344">
            <w:pPr>
              <w:widowControl/>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 xml:space="preserve">Matts </w:t>
            </w:r>
            <w:proofErr w:type="spellStart"/>
            <w:r>
              <w:rPr>
                <w:rFonts w:ascii="Times New Roman" w:hAnsi="Times New Roman" w:cs="Times New Roman"/>
                <w:kern w:val="0"/>
                <w:sz w:val="22"/>
                <w:szCs w:val="22"/>
              </w:rPr>
              <w:t>Mosesson</w:t>
            </w:r>
            <w:proofErr w:type="spellEnd"/>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瑞典</w:t>
            </w:r>
          </w:p>
          <w:p w14:paraId="27292F9A" w14:textId="77777777" w:rsidR="000E7344" w:rsidRDefault="000E7344" w:rsidP="000E7344">
            <w:pPr>
              <w:widowControl/>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 xml:space="preserve">Joan </w:t>
            </w:r>
            <w:proofErr w:type="spellStart"/>
            <w:r>
              <w:rPr>
                <w:rFonts w:ascii="Times New Roman" w:hAnsi="Times New Roman" w:cs="Times New Roman"/>
                <w:kern w:val="0"/>
                <w:sz w:val="22"/>
                <w:szCs w:val="22"/>
              </w:rPr>
              <w:t>Orme</w:t>
            </w:r>
            <w:proofErr w:type="spellEnd"/>
            <w:r>
              <w:rPr>
                <w:rFonts w:ascii="Times New Roman" w:hAnsi="Times New Roman" w:cs="Times New Roman"/>
                <w:kern w:val="0"/>
                <w:sz w:val="22"/>
                <w:szCs w:val="22"/>
              </w:rPr>
              <w:t xml:space="preserve">, </w:t>
            </w:r>
            <w:r>
              <w:rPr>
                <w:rFonts w:ascii="Times New Roman" w:hAnsi="Times New Roman" w:cs="Times New Roman"/>
                <w:kern w:val="0"/>
                <w:sz w:val="22"/>
                <w:szCs w:val="22"/>
              </w:rPr>
              <w:t>英國</w:t>
            </w:r>
          </w:p>
          <w:p w14:paraId="7213F924" w14:textId="77777777" w:rsidR="000E7344" w:rsidRDefault="000E7344" w:rsidP="000E7344">
            <w:pPr>
              <w:widowControl/>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 xml:space="preserve">Helen Pain, </w:t>
            </w:r>
            <w:r>
              <w:rPr>
                <w:rFonts w:ascii="Times New Roman" w:hAnsi="Times New Roman" w:cs="Times New Roman"/>
                <w:kern w:val="0"/>
                <w:sz w:val="22"/>
                <w:szCs w:val="22"/>
              </w:rPr>
              <w:t>英國</w:t>
            </w:r>
          </w:p>
          <w:p w14:paraId="0349BDE3" w14:textId="77777777" w:rsidR="000E7344" w:rsidRDefault="000E7344" w:rsidP="000E7344">
            <w:pPr>
              <w:widowControl/>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 xml:space="preserve">Jackie Powell, </w:t>
            </w:r>
            <w:r>
              <w:rPr>
                <w:rFonts w:ascii="Times New Roman" w:hAnsi="Times New Roman" w:cs="Times New Roman"/>
                <w:kern w:val="0"/>
                <w:sz w:val="22"/>
                <w:szCs w:val="22"/>
              </w:rPr>
              <w:t>英國</w:t>
            </w:r>
          </w:p>
          <w:p w14:paraId="3F065ED8" w14:textId="77777777" w:rsidR="000E7344" w:rsidRDefault="000E7344" w:rsidP="000E7344">
            <w:pPr>
              <w:widowControl/>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 xml:space="preserve">Gillian </w:t>
            </w:r>
            <w:proofErr w:type="spellStart"/>
            <w:r>
              <w:rPr>
                <w:rFonts w:ascii="Times New Roman" w:hAnsi="Times New Roman" w:cs="Times New Roman"/>
                <w:kern w:val="0"/>
                <w:sz w:val="22"/>
                <w:szCs w:val="22"/>
              </w:rPr>
              <w:t>Ruch</w:t>
            </w:r>
            <w:proofErr w:type="spellEnd"/>
            <w:r>
              <w:rPr>
                <w:rFonts w:ascii="Times New Roman" w:hAnsi="Times New Roman" w:cs="Times New Roman"/>
                <w:kern w:val="0"/>
                <w:sz w:val="22"/>
                <w:szCs w:val="22"/>
              </w:rPr>
              <w:t xml:space="preserve">, </w:t>
            </w:r>
            <w:r>
              <w:rPr>
                <w:rFonts w:ascii="Times New Roman" w:hAnsi="Times New Roman" w:cs="Times New Roman"/>
                <w:kern w:val="0"/>
                <w:sz w:val="22"/>
                <w:szCs w:val="22"/>
              </w:rPr>
              <w:t>英國</w:t>
            </w:r>
          </w:p>
          <w:p w14:paraId="727152D8" w14:textId="77777777" w:rsidR="000E7344" w:rsidRDefault="000E7344" w:rsidP="000E7344">
            <w:pPr>
              <w:widowControl/>
              <w:autoSpaceDE w:val="0"/>
              <w:autoSpaceDN w:val="0"/>
              <w:adjustRightInd w:val="0"/>
              <w:rPr>
                <w:rFonts w:ascii="Times New Roman" w:hAnsi="Times New Roman" w:cs="Times New Roman"/>
                <w:kern w:val="0"/>
                <w:sz w:val="22"/>
                <w:szCs w:val="22"/>
              </w:rPr>
            </w:pPr>
            <w:proofErr w:type="spellStart"/>
            <w:r>
              <w:rPr>
                <w:rFonts w:ascii="Times New Roman" w:hAnsi="Times New Roman" w:cs="Times New Roman"/>
                <w:kern w:val="0"/>
                <w:sz w:val="22"/>
                <w:szCs w:val="22"/>
              </w:rPr>
              <w:t>Mirja</w:t>
            </w:r>
            <w:proofErr w:type="spellEnd"/>
            <w:r>
              <w:rPr>
                <w:rFonts w:ascii="Times New Roman" w:hAnsi="Times New Roman" w:cs="Times New Roman"/>
                <w:kern w:val="0"/>
                <w:sz w:val="22"/>
                <w:szCs w:val="22"/>
              </w:rPr>
              <w:t xml:space="preserve"> </w:t>
            </w:r>
            <w:proofErr w:type="spellStart"/>
            <w:r>
              <w:rPr>
                <w:rFonts w:ascii="Times New Roman" w:hAnsi="Times New Roman" w:cs="Times New Roman"/>
                <w:kern w:val="0"/>
                <w:sz w:val="22"/>
                <w:szCs w:val="22"/>
              </w:rPr>
              <w:t>Satka</w:t>
            </w:r>
            <w:proofErr w:type="spellEnd"/>
            <w:r>
              <w:rPr>
                <w:rFonts w:ascii="Times New Roman" w:hAnsi="Times New Roman" w:cs="Times New Roman"/>
                <w:kern w:val="0"/>
                <w:sz w:val="22"/>
                <w:szCs w:val="22"/>
              </w:rPr>
              <w:t xml:space="preserve">, </w:t>
            </w:r>
            <w:r>
              <w:rPr>
                <w:rFonts w:ascii="Times New Roman" w:hAnsi="Times New Roman" w:cs="Times New Roman"/>
                <w:kern w:val="0"/>
                <w:sz w:val="22"/>
                <w:szCs w:val="22"/>
              </w:rPr>
              <w:t>芬蘭</w:t>
            </w:r>
          </w:p>
          <w:p w14:paraId="0084192A" w14:textId="77777777" w:rsidR="000E7344" w:rsidRDefault="000E7344" w:rsidP="000E7344">
            <w:pPr>
              <w:widowControl/>
              <w:autoSpaceDE w:val="0"/>
              <w:autoSpaceDN w:val="0"/>
              <w:adjustRightInd w:val="0"/>
              <w:rPr>
                <w:rFonts w:ascii="Times New Roman" w:hAnsi="Times New Roman" w:cs="Times New Roman"/>
                <w:kern w:val="0"/>
                <w:sz w:val="22"/>
                <w:szCs w:val="22"/>
              </w:rPr>
            </w:pPr>
            <w:proofErr w:type="spellStart"/>
            <w:r>
              <w:rPr>
                <w:rFonts w:ascii="Times New Roman" w:hAnsi="Times New Roman" w:cs="Times New Roman"/>
                <w:kern w:val="0"/>
                <w:sz w:val="22"/>
                <w:szCs w:val="22"/>
              </w:rPr>
              <w:t>Riki</w:t>
            </w:r>
            <w:proofErr w:type="spellEnd"/>
            <w:r>
              <w:rPr>
                <w:rFonts w:ascii="Times New Roman" w:hAnsi="Times New Roman" w:cs="Times New Roman"/>
                <w:kern w:val="0"/>
                <w:sz w:val="22"/>
                <w:szCs w:val="22"/>
              </w:rPr>
              <w:t xml:space="preserve"> </w:t>
            </w:r>
            <w:proofErr w:type="spellStart"/>
            <w:r>
              <w:rPr>
                <w:rFonts w:ascii="Times New Roman" w:hAnsi="Times New Roman" w:cs="Times New Roman"/>
                <w:kern w:val="0"/>
                <w:sz w:val="22"/>
                <w:szCs w:val="22"/>
              </w:rPr>
              <w:t>Savaya</w:t>
            </w:r>
            <w:proofErr w:type="spellEnd"/>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以色列</w:t>
            </w:r>
          </w:p>
          <w:p w14:paraId="66C61AED" w14:textId="77777777" w:rsidR="000E7344" w:rsidRDefault="000E7344" w:rsidP="000E7344">
            <w:pPr>
              <w:widowControl/>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 xml:space="preserve">Ian Shaw, </w:t>
            </w:r>
            <w:r>
              <w:rPr>
                <w:rFonts w:ascii="Times New Roman" w:hAnsi="Times New Roman" w:cs="Times New Roman"/>
                <w:kern w:val="0"/>
                <w:sz w:val="22"/>
                <w:szCs w:val="22"/>
              </w:rPr>
              <w:t>英國</w:t>
            </w:r>
          </w:p>
          <w:p w14:paraId="5903D88E" w14:textId="77777777" w:rsidR="000E7344" w:rsidRDefault="000E7344" w:rsidP="000E7344">
            <w:pPr>
              <w:widowControl/>
              <w:autoSpaceDE w:val="0"/>
              <w:autoSpaceDN w:val="0"/>
              <w:adjustRightInd w:val="0"/>
              <w:rPr>
                <w:rFonts w:ascii="Times New Roman" w:hAnsi="Times New Roman" w:cs="Times New Roman"/>
                <w:kern w:val="0"/>
                <w:sz w:val="22"/>
                <w:szCs w:val="22"/>
              </w:rPr>
            </w:pPr>
            <w:r w:rsidRPr="00621A8E">
              <w:rPr>
                <w:rFonts w:ascii="Times New Roman" w:hAnsi="Times New Roman" w:cs="Times New Roman" w:hint="eastAsia"/>
                <w:kern w:val="0"/>
                <w:sz w:val="22"/>
                <w:szCs w:val="22"/>
              </w:rPr>
              <w:t>沈文偉</w:t>
            </w:r>
            <w:r>
              <w:rPr>
                <w:rFonts w:ascii="Times New Roman" w:hAnsi="Times New Roman" w:cs="Times New Roman" w:hint="eastAsia"/>
                <w:kern w:val="0"/>
                <w:sz w:val="22"/>
                <w:szCs w:val="22"/>
              </w:rPr>
              <w:t xml:space="preserve">, </w:t>
            </w:r>
            <w:r>
              <w:rPr>
                <w:rFonts w:ascii="Times New Roman" w:hAnsi="Times New Roman" w:cs="Times New Roman" w:hint="eastAsia"/>
                <w:kern w:val="0"/>
                <w:sz w:val="22"/>
                <w:szCs w:val="22"/>
              </w:rPr>
              <w:t>香港</w:t>
            </w:r>
          </w:p>
          <w:p w14:paraId="03979874" w14:textId="77777777" w:rsidR="000E7344" w:rsidRDefault="000E7344" w:rsidP="000E7344">
            <w:pPr>
              <w:widowControl/>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 xml:space="preserve">Lars </w:t>
            </w:r>
            <w:proofErr w:type="spellStart"/>
            <w:r>
              <w:rPr>
                <w:rFonts w:ascii="Times New Roman" w:hAnsi="Times New Roman" w:cs="Times New Roman"/>
                <w:kern w:val="0"/>
                <w:sz w:val="22"/>
                <w:szCs w:val="22"/>
              </w:rPr>
              <w:t>Uggerhøj</w:t>
            </w:r>
            <w:proofErr w:type="spellEnd"/>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丹麥</w:t>
            </w:r>
          </w:p>
          <w:p w14:paraId="69C05DF3" w14:textId="77777777" w:rsidR="000E7344" w:rsidRDefault="000E7344" w:rsidP="000E7344">
            <w:pPr>
              <w:widowControl/>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 xml:space="preserve">Helen Welsh, </w:t>
            </w:r>
            <w:r>
              <w:rPr>
                <w:rFonts w:ascii="Times New Roman" w:hAnsi="Times New Roman" w:cs="Times New Roman"/>
                <w:kern w:val="0"/>
                <w:sz w:val="22"/>
                <w:szCs w:val="22"/>
              </w:rPr>
              <w:t>英國</w:t>
            </w:r>
          </w:p>
          <w:p w14:paraId="13E11BE1" w14:textId="77777777" w:rsidR="000E7344" w:rsidRDefault="000E7344" w:rsidP="000E7344">
            <w:pPr>
              <w:widowControl/>
              <w:autoSpaceDE w:val="0"/>
              <w:autoSpaceDN w:val="0"/>
              <w:adjustRightInd w:val="0"/>
              <w:rPr>
                <w:rFonts w:ascii="Times New Roman" w:hAnsi="Times New Roman" w:cs="Times New Roman"/>
                <w:kern w:val="0"/>
                <w:sz w:val="22"/>
                <w:szCs w:val="22"/>
              </w:rPr>
            </w:pPr>
            <w:proofErr w:type="spellStart"/>
            <w:r>
              <w:rPr>
                <w:rFonts w:ascii="Times New Roman" w:hAnsi="Times New Roman" w:cs="Times New Roman"/>
                <w:kern w:val="0"/>
                <w:sz w:val="22"/>
                <w:szCs w:val="22"/>
              </w:rPr>
              <w:t>Bessa</w:t>
            </w:r>
            <w:proofErr w:type="spellEnd"/>
            <w:r>
              <w:rPr>
                <w:rFonts w:ascii="Times New Roman" w:hAnsi="Times New Roman" w:cs="Times New Roman"/>
                <w:kern w:val="0"/>
                <w:sz w:val="22"/>
                <w:szCs w:val="22"/>
              </w:rPr>
              <w:t xml:space="preserve"> Whitmore, </w:t>
            </w:r>
            <w:r>
              <w:rPr>
                <w:rFonts w:ascii="Times New Roman" w:hAnsi="Times New Roman" w:cs="Times New Roman" w:hint="eastAsia"/>
                <w:kern w:val="0"/>
                <w:sz w:val="22"/>
                <w:szCs w:val="22"/>
              </w:rPr>
              <w:t>加拿大</w:t>
            </w:r>
          </w:p>
          <w:p w14:paraId="3DF75018" w14:textId="77777777" w:rsidR="000E7344" w:rsidRDefault="000E7344" w:rsidP="000E7344">
            <w:r>
              <w:rPr>
                <w:rFonts w:ascii="Times New Roman" w:hAnsi="Times New Roman" w:cs="Times New Roman"/>
                <w:kern w:val="0"/>
                <w:sz w:val="22"/>
                <w:szCs w:val="22"/>
              </w:rPr>
              <w:t xml:space="preserve">Laura </w:t>
            </w:r>
            <w:proofErr w:type="spellStart"/>
            <w:r>
              <w:rPr>
                <w:rFonts w:ascii="Times New Roman" w:hAnsi="Times New Roman" w:cs="Times New Roman"/>
                <w:kern w:val="0"/>
                <w:sz w:val="22"/>
                <w:szCs w:val="22"/>
              </w:rPr>
              <w:t>Ylir</w:t>
            </w:r>
            <w:r>
              <w:rPr>
                <w:rFonts w:ascii="Times New Roman" w:hAnsi="Times New Roman" w:cs="Times New Roman" w:hint="eastAsia"/>
                <w:kern w:val="0"/>
                <w:sz w:val="22"/>
                <w:szCs w:val="22"/>
              </w:rPr>
              <w:t>uk</w:t>
            </w:r>
            <w:r>
              <w:rPr>
                <w:rFonts w:ascii="Times New Roman" w:hAnsi="Times New Roman" w:cs="Times New Roman"/>
                <w:kern w:val="0"/>
                <w:sz w:val="22"/>
                <w:szCs w:val="22"/>
              </w:rPr>
              <w:t>a</w:t>
            </w:r>
            <w:proofErr w:type="spellEnd"/>
            <w:r>
              <w:rPr>
                <w:rFonts w:ascii="Times New Roman" w:hAnsi="Times New Roman" w:cs="Times New Roman"/>
                <w:kern w:val="0"/>
                <w:sz w:val="22"/>
                <w:szCs w:val="22"/>
              </w:rPr>
              <w:t xml:space="preserve">, </w:t>
            </w:r>
            <w:r>
              <w:rPr>
                <w:rFonts w:ascii="Times New Roman" w:hAnsi="Times New Roman" w:cs="Times New Roman"/>
                <w:kern w:val="0"/>
                <w:sz w:val="22"/>
                <w:szCs w:val="22"/>
              </w:rPr>
              <w:t>芬蘭</w:t>
            </w:r>
          </w:p>
          <w:p w14:paraId="53C87BE3" w14:textId="77777777" w:rsidR="000E7344" w:rsidRDefault="000E7344" w:rsidP="000E7344"/>
          <w:p w14:paraId="5107FAF3" w14:textId="0EAB4188" w:rsidR="000E7344" w:rsidRDefault="000E7344" w:rsidP="000E7344">
            <w:r>
              <w:rPr>
                <w:rFonts w:hint="eastAsia"/>
              </w:rPr>
              <w:t>譯者：王實之，台灣</w:t>
            </w:r>
            <w:r w:rsidR="00E37F32">
              <w:rPr>
                <w:rFonts w:hint="eastAsia"/>
              </w:rPr>
              <w:t xml:space="preserve"> </w:t>
            </w:r>
            <w:r w:rsidR="00E37F32">
              <w:rPr>
                <w:rFonts w:hint="eastAsia"/>
              </w:rPr>
              <w:t>translator: Samuel Shih-Chih Wang</w:t>
            </w:r>
            <w:bookmarkStart w:id="0" w:name="_GoBack"/>
            <w:bookmarkEnd w:id="0"/>
          </w:p>
        </w:tc>
      </w:tr>
    </w:tbl>
    <w:p w14:paraId="7C1530A5" w14:textId="0D624B49" w:rsidR="00621A8E" w:rsidRPr="000E7344" w:rsidRDefault="00621A8E" w:rsidP="000E7344"/>
    <w:sectPr w:rsidR="00621A8E" w:rsidRPr="000E7344" w:rsidSect="000E7344">
      <w:pgSz w:w="16840" w:h="11900" w:orient="landscape"/>
      <w:pgMar w:top="720" w:right="720" w:bottom="720" w:left="72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Century-Gothic,BoldItalic">
    <w:altName w:val="Century Gothic"/>
    <w:panose1 w:val="00000000000000000000"/>
    <w:charset w:val="88"/>
    <w:family w:val="swiss"/>
    <w:notTrueType/>
    <w:pitch w:val="default"/>
    <w:sig w:usb0="00000001" w:usb1="08080000" w:usb2="00000010" w:usb3="00000000" w:csb0="00100000" w:csb1="00000000"/>
  </w:font>
  <w:font w:name="Century-Gothic">
    <w:altName w:val="Century Gothic"/>
    <w:panose1 w:val="00000000000000000000"/>
    <w:charset w:val="88"/>
    <w:family w:val="swiss"/>
    <w:notTrueType/>
    <w:pitch w:val="default"/>
    <w:sig w:usb0="00000001" w:usb1="08080000" w:usb2="00000010" w:usb3="00000000" w:csb0="00100000" w:csb1="00000000"/>
  </w:font>
  <w:font w:name="Century-Gothic,Italic">
    <w:altName w:val="Century Gothic"/>
    <w:panose1 w:val="00000000000000000000"/>
    <w:charset w:val="88"/>
    <w:family w:val="swiss"/>
    <w:notTrueType/>
    <w:pitch w:val="default"/>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Courier-New">
    <w:altName w:val="Courier New"/>
    <w:panose1 w:val="00000000000000000000"/>
    <w:charset w:val="00"/>
    <w:family w:val="swiss"/>
    <w:notTrueType/>
    <w:pitch w:val="default"/>
    <w:sig w:usb0="00000003" w:usb1="00000000" w:usb2="00000000" w:usb3="00000000" w:csb0="00000001" w:csb1="00000000"/>
  </w:font>
  <w:font w:name="Century-Gothic,Bold">
    <w:altName w:val="Century Gothic"/>
    <w:panose1 w:val="00000000000000000000"/>
    <w:charset w:val="88"/>
    <w:family w:val="swiss"/>
    <w:notTrueType/>
    <w:pitch w:val="default"/>
    <w:sig w:usb0="00000001" w:usb1="08080000" w:usb2="00000010" w:usb3="00000000" w:csb0="0010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CBAE55"/>
    <w:multiLevelType w:val="hybridMultilevel"/>
    <w:tmpl w:val="2BD987CB"/>
    <w:lvl w:ilvl="0" w:tplc="FFFFFFFF">
      <w:start w:val="1"/>
      <w:numFmt w:val="bullet"/>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8850DC4"/>
    <w:multiLevelType w:val="hybridMultilevel"/>
    <w:tmpl w:val="9CEA512C"/>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3AB31F21"/>
    <w:multiLevelType w:val="hybridMultilevel"/>
    <w:tmpl w:val="CA36FAC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B0F5DB0"/>
    <w:multiLevelType w:val="hybridMultilevel"/>
    <w:tmpl w:val="BE34BD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A3B7F9D"/>
    <w:multiLevelType w:val="hybridMultilevel"/>
    <w:tmpl w:val="02B8CAC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4A4914C7"/>
    <w:multiLevelType w:val="hybridMultilevel"/>
    <w:tmpl w:val="94B6A3C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67E03840"/>
    <w:multiLevelType w:val="hybridMultilevel"/>
    <w:tmpl w:val="AE14A022"/>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6DBC1E1C"/>
    <w:multiLevelType w:val="hybridMultilevel"/>
    <w:tmpl w:val="AD14564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71701665"/>
    <w:multiLevelType w:val="hybridMultilevel"/>
    <w:tmpl w:val="C4825190"/>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75865F68"/>
    <w:multiLevelType w:val="hybridMultilevel"/>
    <w:tmpl w:val="B6C2B302"/>
    <w:lvl w:ilvl="0" w:tplc="0409000D">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1"/>
  </w:num>
  <w:num w:numId="2">
    <w:abstractNumId w:val="5"/>
  </w:num>
  <w:num w:numId="3">
    <w:abstractNumId w:val="9"/>
  </w:num>
  <w:num w:numId="4">
    <w:abstractNumId w:val="6"/>
  </w:num>
  <w:num w:numId="5">
    <w:abstractNumId w:val="3"/>
  </w:num>
  <w:num w:numId="6">
    <w:abstractNumId w:val="0"/>
  </w:num>
  <w:num w:numId="7">
    <w:abstractNumId w:val="4"/>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rawingGridVerticalSpacing w:val="423"/>
  <w:displayHorizontalDrawingGridEvery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256"/>
    <w:rsid w:val="000E7344"/>
    <w:rsid w:val="000F0A59"/>
    <w:rsid w:val="001C6B85"/>
    <w:rsid w:val="0059796C"/>
    <w:rsid w:val="00621A8E"/>
    <w:rsid w:val="0070383E"/>
    <w:rsid w:val="00724256"/>
    <w:rsid w:val="00A4430C"/>
    <w:rsid w:val="00AE4168"/>
    <w:rsid w:val="00BC6038"/>
    <w:rsid w:val="00DD7537"/>
    <w:rsid w:val="00E37F32"/>
    <w:rsid w:val="00E739B3"/>
    <w:rsid w:val="00EB0388"/>
    <w:rsid w:val="00F11D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D44F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A8E"/>
    <w:pPr>
      <w:ind w:leftChars="200" w:left="480"/>
    </w:pPr>
  </w:style>
  <w:style w:type="table" w:styleId="a4">
    <w:name w:val="Table Grid"/>
    <w:basedOn w:val="a1"/>
    <w:uiPriority w:val="59"/>
    <w:rsid w:val="000E73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E7344"/>
    <w:pPr>
      <w:widowControl w:val="0"/>
      <w:autoSpaceDE w:val="0"/>
      <w:autoSpaceDN w:val="0"/>
      <w:adjustRightInd w:val="0"/>
    </w:pPr>
    <w:rPr>
      <w:rFonts w:ascii="Century-Gothic,BoldItalic" w:eastAsia="Century-Gothic,BoldItalic" w:hAnsi="Times New Roman" w:cs="Century-Gothic,BoldItalic"/>
      <w:color w:val="000000"/>
      <w:kern w:val="0"/>
    </w:rPr>
  </w:style>
  <w:style w:type="paragraph" w:customStyle="1" w:styleId="CM8">
    <w:name w:val="CM8"/>
    <w:basedOn w:val="Default"/>
    <w:next w:val="Default"/>
    <w:uiPriority w:val="99"/>
    <w:rsid w:val="000E7344"/>
    <w:rPr>
      <w:rFonts w:cs="Times New Roman"/>
      <w:color w:val="auto"/>
    </w:rPr>
  </w:style>
  <w:style w:type="paragraph" w:customStyle="1" w:styleId="CM1">
    <w:name w:val="CM1"/>
    <w:basedOn w:val="Default"/>
    <w:next w:val="Default"/>
    <w:uiPriority w:val="99"/>
    <w:rsid w:val="000E7344"/>
    <w:pPr>
      <w:spacing w:line="406" w:lineRule="atLeast"/>
    </w:pPr>
    <w:rPr>
      <w:rFonts w:cs="Times New Roman"/>
      <w:color w:val="auto"/>
    </w:rPr>
  </w:style>
  <w:style w:type="paragraph" w:customStyle="1" w:styleId="CM9">
    <w:name w:val="CM9"/>
    <w:basedOn w:val="Default"/>
    <w:next w:val="Default"/>
    <w:uiPriority w:val="99"/>
    <w:rsid w:val="000E7344"/>
    <w:rPr>
      <w:rFonts w:cs="Times New Roman"/>
      <w:color w:val="auto"/>
    </w:rPr>
  </w:style>
  <w:style w:type="paragraph" w:customStyle="1" w:styleId="CM10">
    <w:name w:val="CM10"/>
    <w:basedOn w:val="Default"/>
    <w:next w:val="Default"/>
    <w:uiPriority w:val="99"/>
    <w:rsid w:val="000E7344"/>
    <w:rPr>
      <w:rFonts w:cs="Times New Roman"/>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A8E"/>
    <w:pPr>
      <w:ind w:leftChars="200" w:left="480"/>
    </w:pPr>
  </w:style>
  <w:style w:type="table" w:styleId="a4">
    <w:name w:val="Table Grid"/>
    <w:basedOn w:val="a1"/>
    <w:uiPriority w:val="59"/>
    <w:rsid w:val="000E73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E7344"/>
    <w:pPr>
      <w:widowControl w:val="0"/>
      <w:autoSpaceDE w:val="0"/>
      <w:autoSpaceDN w:val="0"/>
      <w:adjustRightInd w:val="0"/>
    </w:pPr>
    <w:rPr>
      <w:rFonts w:ascii="Century-Gothic,BoldItalic" w:eastAsia="Century-Gothic,BoldItalic" w:hAnsi="Times New Roman" w:cs="Century-Gothic,BoldItalic"/>
      <w:color w:val="000000"/>
      <w:kern w:val="0"/>
    </w:rPr>
  </w:style>
  <w:style w:type="paragraph" w:customStyle="1" w:styleId="CM8">
    <w:name w:val="CM8"/>
    <w:basedOn w:val="Default"/>
    <w:next w:val="Default"/>
    <w:uiPriority w:val="99"/>
    <w:rsid w:val="000E7344"/>
    <w:rPr>
      <w:rFonts w:cs="Times New Roman"/>
      <w:color w:val="auto"/>
    </w:rPr>
  </w:style>
  <w:style w:type="paragraph" w:customStyle="1" w:styleId="CM1">
    <w:name w:val="CM1"/>
    <w:basedOn w:val="Default"/>
    <w:next w:val="Default"/>
    <w:uiPriority w:val="99"/>
    <w:rsid w:val="000E7344"/>
    <w:pPr>
      <w:spacing w:line="406" w:lineRule="atLeast"/>
    </w:pPr>
    <w:rPr>
      <w:rFonts w:cs="Times New Roman"/>
      <w:color w:val="auto"/>
    </w:rPr>
  </w:style>
  <w:style w:type="paragraph" w:customStyle="1" w:styleId="CM9">
    <w:name w:val="CM9"/>
    <w:basedOn w:val="Default"/>
    <w:next w:val="Default"/>
    <w:uiPriority w:val="99"/>
    <w:rsid w:val="000E7344"/>
    <w:rPr>
      <w:rFonts w:cs="Times New Roman"/>
      <w:color w:val="auto"/>
    </w:rPr>
  </w:style>
  <w:style w:type="paragraph" w:customStyle="1" w:styleId="CM10">
    <w:name w:val="CM10"/>
    <w:basedOn w:val="Default"/>
    <w:next w:val="Default"/>
    <w:uiPriority w:val="99"/>
    <w:rsid w:val="000E7344"/>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12</Pages>
  <Words>2417</Words>
  <Characters>13783</Characters>
  <Application>Microsoft Macintosh Word</Application>
  <DocSecurity>0</DocSecurity>
  <Lines>114</Lines>
  <Paragraphs>32</Paragraphs>
  <ScaleCrop>false</ScaleCrop>
  <Company/>
  <LinksUpToDate>false</LinksUpToDate>
  <CharactersWithSpaces>16168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Samuel Shih-Chih</dc:creator>
  <cp:keywords/>
  <dc:description/>
  <cp:lastModifiedBy>Wang Samuel Shih-Chih</cp:lastModifiedBy>
  <cp:revision>5</cp:revision>
  <dcterms:created xsi:type="dcterms:W3CDTF">2014-12-10T00:06:00Z</dcterms:created>
  <dcterms:modified xsi:type="dcterms:W3CDTF">2014-12-15T09:49:00Z</dcterms:modified>
</cp:coreProperties>
</file>